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1B80" w:rsidRPr="00671705" w:rsidRDefault="00435460">
      <w:pPr>
        <w:pStyle w:val="Title"/>
        <w:rPr>
          <w:b/>
        </w:rPr>
      </w:pPr>
      <w:r w:rsidRPr="00671705">
        <w:rPr>
          <w:b/>
        </w:rPr>
        <w:t xml:space="preserve">Final Report: Very High Resolution Remote Sensing of </w:t>
      </w:r>
      <w:r w:rsidRPr="00671705">
        <w:rPr>
          <w:b/>
          <w:i/>
          <w:iCs/>
        </w:rPr>
        <w:t>Portulacaria Afra</w:t>
      </w:r>
      <w:r w:rsidRPr="00671705">
        <w:rPr>
          <w:b/>
        </w:rPr>
        <w:t xml:space="preserve"> Canopy Cover</w:t>
      </w:r>
    </w:p>
    <w:p w:rsidR="00435460" w:rsidRPr="00671705" w:rsidRDefault="00435460" w:rsidP="00435460"/>
    <w:p w:rsidR="00435460" w:rsidRPr="00671705" w:rsidRDefault="00435460" w:rsidP="00435460">
      <w:pPr>
        <w:rPr>
          <w:b/>
          <w:sz w:val="28"/>
        </w:rPr>
      </w:pPr>
      <w:r w:rsidRPr="00671705">
        <w:rPr>
          <w:b/>
          <w:sz w:val="28"/>
        </w:rPr>
        <w:t>Dugal Harris, September 2014</w:t>
      </w:r>
    </w:p>
    <w:p w:rsidR="00E20697" w:rsidRPr="00671705" w:rsidRDefault="0086457F" w:rsidP="00E20697">
      <w:pPr>
        <w:pStyle w:val="Heading1"/>
      </w:pPr>
      <w:r w:rsidRPr="00671705">
        <w:t>Introduction</w:t>
      </w:r>
    </w:p>
    <w:p w:rsidR="001914D6" w:rsidRPr="00671705" w:rsidRDefault="001914D6" w:rsidP="00E20697">
      <w:pPr>
        <w:jc w:val="both"/>
      </w:pPr>
      <w:r w:rsidRPr="00671705">
        <w:t>Subtropical thicket has been degraded by overgrazing throughout much of its range in the Eastern Cape and Little Karoo</w:t>
      </w:r>
      <w:r w:rsidR="00AD23B1" w:rsidRPr="00671705">
        <w:t xml:space="preserve"> </w:t>
      </w:r>
      <w:r w:rsidR="00AD23B1" w:rsidRPr="00671705">
        <w:fldChar w:fldCharType="begin" w:fldLock="1"/>
      </w:r>
      <w:r w:rsidR="00352986">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"ITEM-3",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 "page" : "797-804", "title" : "Effects of goat pastoralism on ecosystem carbon storage in semiarid thicket, Eastern Cape, South Africa", "type" : "article-journal", "volume" : "30" }, "uris" : [ "http://www.mendeley.com/documents/?uuid=9fa23a2e-9d89-4453-8d4a-7ba43310d1f5" ] } ], "mendeley" : { "previouslyFormattedCitation" : "(Marais, Cowling &amp; Powell 2009; Sigwela et al. 2009; Mills et al. 2005)" }, "properties" : { "noteIndex" : 0 }, "schema" : "https://github.com/citation-style-language/schema/raw/master/csl-citation.json" }</w:instrText>
      </w:r>
      <w:r w:rsidR="00AD23B1" w:rsidRPr="00671705">
        <w:fldChar w:fldCharType="separate"/>
      </w:r>
      <w:r w:rsidR="00AD23B1" w:rsidRPr="00671705">
        <w:rPr>
          <w:noProof/>
        </w:rPr>
        <w:t>(Marais, Cowling &amp; Powell 2009; Sigwela et al. 2009; Mills et al. 2005)</w:t>
      </w:r>
      <w:r w:rsidR="00AD23B1" w:rsidRPr="00671705">
        <w:fldChar w:fldCharType="end"/>
      </w:r>
      <w:r w:rsidRPr="00671705">
        <w:t>.  There is substantial interest in thicket restoration and a growing body of research.  There are numerous benefits to the restoration of degraded thicket habitat</w:t>
      </w:r>
      <w:r w:rsidR="0086457F" w:rsidRPr="00671705">
        <w:t xml:space="preserve"> through planting </w:t>
      </w:r>
      <w:r w:rsidR="0086457F" w:rsidRPr="00671705">
        <w:rPr>
          <w:i/>
        </w:rPr>
        <w:t>P. afra</w:t>
      </w:r>
      <w:r w:rsidRPr="00671705">
        <w:t>.  These include im</w:t>
      </w:r>
      <w:r w:rsidR="0086457F" w:rsidRPr="00671705">
        <w:t>proved soil fertility and water retention</w:t>
      </w:r>
      <w:r w:rsidRPr="00671705">
        <w:t xml:space="preserve">, </w:t>
      </w:r>
      <w:r w:rsidR="0086457F" w:rsidRPr="00671705">
        <w:t xml:space="preserve">restoration of biodiversity, </w:t>
      </w:r>
      <w:r w:rsidRPr="00671705">
        <w:t xml:space="preserve">potential for the generation of carbon credits due to </w:t>
      </w:r>
      <w:r w:rsidRPr="00671705">
        <w:rPr>
          <w:i/>
        </w:rPr>
        <w:t>P. afra’s</w:t>
      </w:r>
      <w:r w:rsidRPr="00671705">
        <w:t xml:space="preserve"> high </w:t>
      </w:r>
      <w:r w:rsidR="0086457F" w:rsidRPr="00671705">
        <w:t xml:space="preserve">carbon </w:t>
      </w:r>
      <w:r w:rsidRPr="00671705">
        <w:t xml:space="preserve">sequestration </w:t>
      </w:r>
      <w:r w:rsidR="0086457F" w:rsidRPr="00671705">
        <w:t>capability</w:t>
      </w:r>
      <w:r w:rsidR="008C39FB" w:rsidRPr="00671705">
        <w:t>,</w:t>
      </w:r>
      <w:r w:rsidR="0086457F" w:rsidRPr="00671705">
        <w:t xml:space="preserve"> and generation of employment in impoverished areas</w:t>
      </w:r>
      <w:r w:rsidR="00AD23B1" w:rsidRPr="00671705">
        <w:t xml:space="preserve"> </w:t>
      </w:r>
      <w:r w:rsidR="00AD23B1" w:rsidRPr="00671705">
        <w:fldChar w:fldCharType="begin" w:fldLock="1"/>
      </w:r>
      <w:r w:rsidR="00352986">
        <w:instrText>ADDIN CSL_CITATION { "citationItems" : [ { "id" : "ITEM-1", "itemData" : { "DOI" : "10.1111/rec.12000", "ISSN" : "10612971", "author" : [ { "dropping-particle" : "", "family" : "Vyver", "given" : "M L.", "non-dropping-particle" : "van der", "parse-names" : false, "suffix" : "" }, { "dropping-particle" : "", "family" : "Cowling", "given" : "Richard M.", "non-dropping-particle" : "", "parse-names" : false, "suffix" : "" }, { "dropping-particle" : "", "family" : "Mills", "given" : "Anthony J.", "non-dropping-particle" : "", "parse-names" : false, "suffix" : "" }, { "dropping-particle" : "", "family" : "Difford", "given" : "Mark", "non-dropping-particle" : "", "parse-names" : false, "suffix" : "" } ], "container-title" : "Restoration Ecology", "id" : "ITEM-1", "issue" : "6", "issued" : { "date-parts" : [ [ "2013", "11", "25" ] ] }, "note" : "Confirms the role of spekboom as a nurse / keystone / ecosystem engineer species.  Also confirms the carbon seq figures assoc with restoration.  Reports some variations on the initial bullish carbon seq figures reported in the literature.", "page" : "736-744", "title" : "Spontaneous return of biodiversity in restored subtropical thicket: Portulacaria afra as an ecosystem engineer", "type" : "article-journal", "volume" : "21" }, "uris" : [ "http://www.mendeley.com/documents/?uuid=94754655-2244-4ae2-824f-cb6a218df3eb" ] }, { "id" : "ITEM-2",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"ITEM-2",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        \nAgain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"ITEM-3",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"ITEM-3", "issued" : { "date-parts" : [ [ "2010" ] ] }, "note" : "Awesome marketing type summary of the field and practical implementation issues.  Including carbon trading and REDD details, existing restoration projects.", "number" : "1234", "page"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"id" : "ITEM-4", "itemData" : { "author" : [ { "dropping-particle" : "", "family" : "Mills", "given" : "Anthony J.", "non-dropping-particle" : "", "parse-names" : false, "suffix" : "" }, { "dropping-particle" : "", "family" : "Cowling", "given" : "Richard M.", "non-dropping-particle" : "", "parse-names" : false, "suffix" : "" } ], "container-title" : "Restoration Ecology", "id" : "ITEM-4",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"previouslyFormattedCitation" : "(Van der Vyver et al. 2013; Van Luijk et al. 2013; Mills et al. 2010; Mills &amp; Cowling 2006)" }, "properties" : { "noteIndex" : 0 }, "schema" : "https://github.com/citation-style-language/schema/raw/master/csl-citation.json" }</w:instrText>
      </w:r>
      <w:r w:rsidR="00AD23B1" w:rsidRPr="00671705">
        <w:fldChar w:fldCharType="separate"/>
      </w:r>
      <w:r w:rsidR="003A62E3" w:rsidRPr="00671705">
        <w:rPr>
          <w:noProof/>
        </w:rPr>
        <w:t>(Van der Vyver et al. 2013; Van Luijk et al. 2013; Mills et al. 2010; Mills &amp; Cowling 2006)</w:t>
      </w:r>
      <w:r w:rsidR="00AD23B1" w:rsidRPr="00671705">
        <w:fldChar w:fldCharType="end"/>
      </w:r>
      <w:r w:rsidR="0086457F" w:rsidRPr="00671705">
        <w:t>.</w:t>
      </w:r>
      <w:r w:rsidRPr="00671705">
        <w:t xml:space="preserve">  At present, VHR c</w:t>
      </w:r>
      <w:r w:rsidR="00FB5FDB" w:rsidRPr="00671705">
        <w:t xml:space="preserve">anopy cover maps of </w:t>
      </w:r>
      <w:r w:rsidR="00FB5FDB" w:rsidRPr="00671705">
        <w:rPr>
          <w:i/>
        </w:rPr>
        <w:t>P</w:t>
      </w:r>
      <w:r w:rsidRPr="00671705">
        <w:rPr>
          <w:i/>
        </w:rPr>
        <w:t>.</w:t>
      </w:r>
      <w:r w:rsidR="00FB5FDB" w:rsidRPr="00671705">
        <w:rPr>
          <w:i/>
        </w:rPr>
        <w:t xml:space="preserve"> </w:t>
      </w:r>
      <w:r w:rsidR="00671705" w:rsidRPr="00671705">
        <w:rPr>
          <w:i/>
        </w:rPr>
        <w:t>a</w:t>
      </w:r>
      <w:r w:rsidR="00FB5FDB" w:rsidRPr="00671705">
        <w:rPr>
          <w:i/>
        </w:rPr>
        <w:t>fra</w:t>
      </w:r>
      <w:r w:rsidR="00FB5FDB" w:rsidRPr="00671705">
        <w:t xml:space="preserve"> are required to assist with restoration work on private land in the Little Karoo.  </w:t>
      </w:r>
      <w:r w:rsidR="0086457F" w:rsidRPr="00671705">
        <w:t>Canopy cover is currently measured manually by visual inspection in the field.  This method is time-consuming</w:t>
      </w:r>
      <w:r w:rsidR="008C39FB" w:rsidRPr="00671705">
        <w:t>,</w:t>
      </w:r>
      <w:r w:rsidR="0086457F" w:rsidRPr="00671705">
        <w:t xml:space="preserve"> impractical for remote locations</w:t>
      </w:r>
      <w:r w:rsidR="008C39FB" w:rsidRPr="00671705">
        <w:t xml:space="preserve"> and prone to repeatability problems</w:t>
      </w:r>
      <w:r w:rsidR="0086457F" w:rsidRPr="00671705">
        <w:t xml:space="preserve">.   </w:t>
      </w:r>
    </w:p>
    <w:p w:rsidR="00AC19A1" w:rsidRPr="00671705" w:rsidRDefault="004B3FC6" w:rsidP="00AC19A1">
      <w:pPr>
        <w:jc w:val="both"/>
      </w:pPr>
      <w:r>
        <w:t>This</w:t>
      </w:r>
      <w:r w:rsidR="0086457F" w:rsidRPr="00671705">
        <w:t xml:space="preserve"> research sought to address the need for canopy cover maps through the development of a</w:t>
      </w:r>
      <w:r w:rsidR="00AC19A1" w:rsidRPr="00671705">
        <w:t xml:space="preserve"> per-pixel</w:t>
      </w:r>
      <w:r w:rsidR="0086457F" w:rsidRPr="00671705">
        <w:t xml:space="preserve"> </w:t>
      </w:r>
      <w:r w:rsidR="0086457F" w:rsidRPr="00671705">
        <w:rPr>
          <w:i/>
        </w:rPr>
        <w:t>P. afra</w:t>
      </w:r>
      <w:r w:rsidR="0086457F" w:rsidRPr="00671705">
        <w:t xml:space="preserve"> classifier </w:t>
      </w:r>
      <w:r w:rsidR="00AC19A1" w:rsidRPr="00671705">
        <w:t>for</w:t>
      </w:r>
      <w:r w:rsidR="0086457F" w:rsidRPr="00671705">
        <w:t xml:space="preserve"> 0.5m multi-spectral aerial imagery.  This imagery was obtained from National Geo-spatial Information (NGI) which flies aerial surveys of South Africa roughly every three years and provides imagery free of charge to the public</w:t>
      </w:r>
      <w:r w:rsidR="003A62E3" w:rsidRPr="00671705">
        <w:t xml:space="preserve"> </w:t>
      </w:r>
      <w:r w:rsidR="003A62E3" w:rsidRPr="00671705">
        <w:fldChar w:fldCharType="begin" w:fldLock="1"/>
      </w:r>
      <w:r w:rsidR="00352986">
        <w:instrText>ADDIN CSL_CITATION { "citationItems" : [ { "id" : "ITEM-1", "itemData" : { "URL" : "http://www.ngi.gov.za/index.php/Image-tabs-home/national-aerial-photography-and-imagery-programme.html", "accessed" : { "date-parts" : [ [ "2012", "5", "22" ] ] }, "author" : [ { "dropping-particle" : "", "family" : "National Geo-spatial Information", "given" : "", "non-dropping-particle" : "", "parse-names" : false, "suffix" : "" } ], "container-title" : "Department of Rural Development and Land Reform (DRDLR)", "id" : "ITEM-1", "issued" : { "date-parts" : [ [ "2012" ] ] }, "title" : "National aerial photography and imagery programme", "type" : "webpage" }, "uris" : [ "http://www.mendeley.com/documents/?uuid=86728a70-21d6-486b-9c43-859854bb722a" ] } ], "mendeley" : { "previouslyFormattedCitation" : "(National Geo-spatial Information 2012)" }, "properties" : { "noteIndex" : 0 }, "schema" : "https://github.com/citation-style-language/schema/raw/master/csl-citation.json" }</w:instrText>
      </w:r>
      <w:r w:rsidR="003A62E3" w:rsidRPr="00671705">
        <w:fldChar w:fldCharType="separate"/>
      </w:r>
      <w:r w:rsidR="003A62E3" w:rsidRPr="00671705">
        <w:rPr>
          <w:noProof/>
        </w:rPr>
        <w:t>(National Geo-spatial Information 2012)</w:t>
      </w:r>
      <w:r w:rsidR="003A62E3" w:rsidRPr="00671705">
        <w:fldChar w:fldCharType="end"/>
      </w:r>
      <w:r w:rsidR="0086457F" w:rsidRPr="00671705">
        <w:t xml:space="preserve">.  A portion of the Little Karoo, as shown in </w:t>
      </w:r>
      <w:r w:rsidR="0086457F" w:rsidRPr="00671705">
        <w:fldChar w:fldCharType="begin"/>
      </w:r>
      <w:r w:rsidR="0086457F" w:rsidRPr="00671705">
        <w:instrText xml:space="preserve"> REF _Ref392330397 \h </w:instrText>
      </w:r>
      <w:r w:rsidR="0086457F" w:rsidRPr="00671705">
        <w:fldChar w:fldCharType="separate"/>
      </w:r>
      <w:r w:rsidR="00AB7306" w:rsidRPr="00671705">
        <w:t xml:space="preserve">Figure </w:t>
      </w:r>
      <w:r w:rsidR="00AB7306">
        <w:rPr>
          <w:noProof/>
        </w:rPr>
        <w:t>1</w:t>
      </w:r>
      <w:r w:rsidR="00AB7306" w:rsidRPr="00671705">
        <w:t>.</w:t>
      </w:r>
      <w:r w:rsidR="00AB7306">
        <w:rPr>
          <w:noProof/>
        </w:rPr>
        <w:t>1</w:t>
      </w:r>
      <w:r w:rsidR="0086457F" w:rsidRPr="00671705">
        <w:fldChar w:fldCharType="end"/>
      </w:r>
      <w:r w:rsidR="0086457F" w:rsidRPr="00671705">
        <w:t xml:space="preserve">, was chosen as the study area.  This area contains all of the biomes and nine of the ten habitat types that support </w:t>
      </w:r>
      <w:r w:rsidR="0086457F" w:rsidRPr="00671705">
        <w:rPr>
          <w:i/>
        </w:rPr>
        <w:t>P. afra</w:t>
      </w:r>
      <w:r w:rsidR="003A62E3" w:rsidRPr="00671705">
        <w:rPr>
          <w:i/>
        </w:rPr>
        <w:t xml:space="preserve"> </w:t>
      </w:r>
      <w:r w:rsidR="003A62E3" w:rsidRPr="00671705">
        <w:fldChar w:fldCharType="begin" w:fldLock="1"/>
      </w:r>
      <w:r w:rsidR="00352986">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"previouslyFormattedCitation" : "(Vlok, Cowling &amp; Wolf 2005)" }, "properties" : { "noteIndex" : 0 }, "schema" : "https://github.com/citation-style-language/schema/raw/master/csl-citation.json" }</w:instrText>
      </w:r>
      <w:r w:rsidR="003A62E3" w:rsidRPr="00671705">
        <w:fldChar w:fldCharType="separate"/>
      </w:r>
      <w:r w:rsidR="003A62E3" w:rsidRPr="00671705">
        <w:rPr>
          <w:noProof/>
        </w:rPr>
        <w:t>(Vlok, Cowling &amp; Wolf 2005)</w:t>
      </w:r>
      <w:r w:rsidR="003A62E3" w:rsidRPr="00671705">
        <w:fldChar w:fldCharType="end"/>
      </w:r>
      <w:r w:rsidR="0086457F" w:rsidRPr="00671705">
        <w:rPr>
          <w:i/>
        </w:rPr>
        <w:t>.</w:t>
      </w:r>
      <w:r w:rsidR="0086457F" w:rsidRPr="00671705">
        <w:t xml:space="preserve">  It also consists of four different aerial survey jobs, flown at different times.  High resolution remote sensing of vegetation over large spatial extents is still a relatively unexplored area of research, especially in arid areas</w:t>
      </w:r>
      <w:r>
        <w:t xml:space="preserve"> </w:t>
      </w:r>
      <w:r>
        <w:fldChar w:fldCharType="begin" w:fldLock="1"/>
      </w:r>
      <w:r w:rsidR="00352986">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        \n Not thoroughly read.", "page" : "2937\u20132984", "title" : "Derivation of biomass information for semi-arid areas using remote-sensing data", "type" : "article-journal", "volume" : "33" }, "uris" : [ "http://www.mendeley.com/documents/?uuid=0c2b21a5-07d2-4331-a168-618b2a13fe65" ] } ], "mendeley" : { "previouslyFormattedCitation" : "(Eisfelder, Kuenzer &amp; Dech 2012)" }, "properties" : { "noteIndex" : 0 }, "schema" : "https://github.com/citation-style-language/schema/raw/master/csl-citation.json" }</w:instrText>
      </w:r>
      <w:r>
        <w:fldChar w:fldCharType="separate"/>
      </w:r>
      <w:r w:rsidRPr="004B3FC6">
        <w:rPr>
          <w:noProof/>
        </w:rPr>
        <w:t>(Eisfelder, Kuenzer &amp; Dech 2012)</w:t>
      </w:r>
      <w:r>
        <w:fldChar w:fldCharType="end"/>
      </w:r>
      <w:r w:rsidR="0086457F" w:rsidRPr="00671705">
        <w:t xml:space="preserve">.  Variations in habitat and level of degradation, in addition to radiometric variations in the imagery, make this a challenging problem.  </w:t>
      </w:r>
    </w:p>
    <w:p w:rsidR="00815847" w:rsidRPr="00671705" w:rsidRDefault="00815847" w:rsidP="00AC19A1">
      <w:pPr>
        <w:jc w:val="both"/>
      </w:pPr>
    </w:p>
    <w:p w:rsidR="00A038DE" w:rsidRPr="00671705" w:rsidRDefault="00A038DE" w:rsidP="004B3FC6">
      <w:pPr>
        <w:keepNext/>
        <w:keepLines/>
      </w:pPr>
      <w:r w:rsidRPr="00671705">
        <w:rPr>
          <w:noProof/>
          <w:lang w:eastAsia="en-ZA"/>
        </w:rPr>
        <w:lastRenderedPageBreak/>
        <w:drawing>
          <wp:inline distT="0" distB="0" distL="0" distR="0" wp14:anchorId="6E9794F0" wp14:editId="4839B94B">
            <wp:extent cx="5484495" cy="3019554"/>
            <wp:effectExtent l="0" t="0" r="1905" b="9525"/>
            <wp:docPr id="19" name="Picture 19" descr="D:\Data\Development\Projects\MSc GeoInformatics\Docs\My Docs\Thesis\StudyArea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Data\Development\Projects\MSc GeoInformatics\Docs\My Docs\Thesis\StudyAreaMap.png"/>
                    <pic:cNvPicPr>
                      <a:picLocks noChangeAspect="1" noChangeArrowheads="1"/>
                    </pic:cNvPicPr>
                  </pic:nvPicPr>
                  <pic:blipFill>
                    <a:blip r:embed="rId7" cstate="print">
                      <a:extLst>
                        <a:ext uri="{28A0092B-C50C-407E-A947-70E740481C1C}">
                          <a14:useLocalDpi xmlns:a14="http://schemas.microsoft.com/office/drawing/2010/main" val="0"/>
                        </a:ext>
                      </a:extLst>
                    </a:blip>
                    <a:srcRect t="28690"/>
                    <a:stretch>
                      <a:fillRect/>
                    </a:stretch>
                  </pic:blipFill>
                  <pic:spPr bwMode="auto">
                    <a:xfrm>
                      <a:off x="0" y="0"/>
                      <a:ext cx="5535672" cy="3047730"/>
                    </a:xfrm>
                    <a:prstGeom prst="rect">
                      <a:avLst/>
                    </a:prstGeom>
                    <a:noFill/>
                    <a:ln>
                      <a:noFill/>
                    </a:ln>
                  </pic:spPr>
                </pic:pic>
              </a:graphicData>
            </a:graphic>
          </wp:inline>
        </w:drawing>
      </w:r>
    </w:p>
    <w:p w:rsidR="00A038DE" w:rsidRPr="00671705" w:rsidRDefault="00A038DE" w:rsidP="004B3FC6">
      <w:pPr>
        <w:pStyle w:val="Caption"/>
        <w:keepNext/>
        <w:keepLines/>
      </w:pPr>
      <w:bookmarkStart w:id="0" w:name="_Ref392330397"/>
      <w:bookmarkStart w:id="1" w:name="_Ref392330306"/>
      <w:bookmarkStart w:id="2" w:name="_Toc394582255"/>
      <w:bookmarkStart w:id="3" w:name="_Toc397361725"/>
      <w:r w:rsidRPr="00671705">
        <w:t xml:space="preserve">Figure </w:t>
      </w:r>
      <w:r w:rsidRPr="00671705">
        <w:fldChar w:fldCharType="begin"/>
      </w:r>
      <w:r w:rsidRPr="00671705">
        <w:instrText xml:space="preserve"> STYLEREF 1 \s </w:instrText>
      </w:r>
      <w:r w:rsidRPr="00671705">
        <w:fldChar w:fldCharType="separate"/>
      </w:r>
      <w:r w:rsidR="00AB7306">
        <w:rPr>
          <w:noProof/>
        </w:rPr>
        <w:t>1</w:t>
      </w:r>
      <w:r w:rsidRPr="00671705">
        <w:fldChar w:fldCharType="end"/>
      </w:r>
      <w:r w:rsidRPr="00671705">
        <w:t>.</w:t>
      </w:r>
      <w:r w:rsidRPr="00671705">
        <w:fldChar w:fldCharType="begin"/>
      </w:r>
      <w:r w:rsidRPr="00671705">
        <w:instrText xml:space="preserve"> SEQ Figure \* ARABIC \s 1 </w:instrText>
      </w:r>
      <w:r w:rsidRPr="00671705">
        <w:fldChar w:fldCharType="separate"/>
      </w:r>
      <w:r w:rsidR="00AB7306">
        <w:rPr>
          <w:noProof/>
        </w:rPr>
        <w:t>1</w:t>
      </w:r>
      <w:r w:rsidRPr="00671705">
        <w:fldChar w:fldCharType="end"/>
      </w:r>
      <w:bookmarkEnd w:id="0"/>
      <w:r w:rsidRPr="00671705">
        <w:t xml:space="preserve">  Little Karoo study area</w:t>
      </w:r>
      <w:bookmarkEnd w:id="1"/>
      <w:bookmarkEnd w:id="2"/>
      <w:bookmarkEnd w:id="3"/>
    </w:p>
    <w:p w:rsidR="00BA5D13" w:rsidRPr="00671705" w:rsidRDefault="00BA5D13" w:rsidP="00E20697">
      <w:pPr>
        <w:jc w:val="both"/>
      </w:pPr>
    </w:p>
    <w:p w:rsidR="00841B80" w:rsidRPr="00671705" w:rsidRDefault="00656837" w:rsidP="00435460">
      <w:pPr>
        <w:pStyle w:val="Heading1"/>
      </w:pPr>
      <w:r w:rsidRPr="00671705">
        <w:t>Image Calibration</w:t>
      </w:r>
    </w:p>
    <w:p w:rsidR="003659C1" w:rsidRPr="00671705" w:rsidRDefault="004B3FC6" w:rsidP="00E20697">
      <w:pPr>
        <w:jc w:val="both"/>
      </w:pPr>
      <w:r>
        <w:t>Q</w:t>
      </w:r>
      <w:r w:rsidR="003659C1" w:rsidRPr="00671705">
        <w:t>uantitative remote sensing over large spatial scales or at repeated time intervals requires radiometrically consistent imagery</w:t>
      </w:r>
      <w:r w:rsidR="007B649E" w:rsidRPr="00671705">
        <w:t>.  I</w:t>
      </w:r>
      <w:r w:rsidR="003659C1" w:rsidRPr="00671705">
        <w:t>deally</w:t>
      </w:r>
      <w:r w:rsidR="007B649E" w:rsidRPr="00671705">
        <w:t>, imagery should be</w:t>
      </w:r>
      <w:r w:rsidR="003659C1" w:rsidRPr="00671705">
        <w:t xml:space="preserve"> calibrated to some physical property of the land surface such as reflectance.  Available NGI orthorectified i</w:t>
      </w:r>
      <w:r w:rsidR="00FB5FDB" w:rsidRPr="00671705">
        <w:t xml:space="preserve">magery </w:t>
      </w:r>
      <w:r w:rsidR="009547C7" w:rsidRPr="00671705">
        <w:t>of the study area</w:t>
      </w:r>
      <w:r w:rsidR="00FF4FA6">
        <w:t xml:space="preserve"> is not calibrated and</w:t>
      </w:r>
      <w:r w:rsidR="009547C7" w:rsidRPr="00671705">
        <w:t xml:space="preserve"> has been processed with the intention</w:t>
      </w:r>
      <w:r w:rsidR="009547C7" w:rsidRPr="00671705">
        <w:t xml:space="preserve"> of producing aesthetically pleasing imagery for</w:t>
      </w:r>
      <w:r w:rsidR="009547C7" w:rsidRPr="00671705">
        <w:t xml:space="preserve"> </w:t>
      </w:r>
      <w:r w:rsidR="003659C1" w:rsidRPr="00671705">
        <w:t xml:space="preserve">visual interpretation.  </w:t>
      </w:r>
      <w:r w:rsidR="009547C7" w:rsidRPr="00671705">
        <w:t>Processing steps include</w:t>
      </w:r>
      <w:r w:rsidR="009547C7" w:rsidRPr="00671705">
        <w:t xml:space="preserve"> </w:t>
      </w:r>
      <w:r>
        <w:t xml:space="preserve">Look </w:t>
      </w:r>
      <w:proofErr w:type="gramStart"/>
      <w:r>
        <w:t>U</w:t>
      </w:r>
      <w:r w:rsidR="009547C7" w:rsidRPr="00671705">
        <w:t>p</w:t>
      </w:r>
      <w:proofErr w:type="gramEnd"/>
      <w:r w:rsidR="009547C7" w:rsidRPr="00671705">
        <w:t xml:space="preserve"> </w:t>
      </w:r>
      <w:r>
        <w:t>T</w:t>
      </w:r>
      <w:r w:rsidR="009547C7" w:rsidRPr="00671705">
        <w:t>able (LUT) and dodging adjustments</w:t>
      </w:r>
      <w:r>
        <w:t>,</w:t>
      </w:r>
      <w:r w:rsidR="009547C7" w:rsidRPr="00671705">
        <w:t xml:space="preserve"> which are damaging to s</w:t>
      </w:r>
      <w:r w:rsidR="003659C1" w:rsidRPr="00671705">
        <w:t>urface reflectance information</w:t>
      </w:r>
      <w:r w:rsidR="009547C7" w:rsidRPr="00671705">
        <w:t xml:space="preserve">.  The orthorectified NGI imagery is </w:t>
      </w:r>
      <w:r w:rsidR="003659C1" w:rsidRPr="00671705">
        <w:t>unsuitable for th</w:t>
      </w:r>
      <w:r w:rsidR="00C811D2" w:rsidRPr="00671705">
        <w:t>is</w:t>
      </w:r>
      <w:r w:rsidR="003659C1" w:rsidRPr="00671705">
        <w:t xml:space="preserve"> study</w:t>
      </w:r>
      <w:r>
        <w:t xml:space="preserve"> and i</w:t>
      </w:r>
      <w:r w:rsidR="009547C7" w:rsidRPr="00671705">
        <w:t xml:space="preserve">t was </w:t>
      </w:r>
      <w:r>
        <w:t xml:space="preserve">therefore </w:t>
      </w:r>
      <w:r w:rsidR="009547C7" w:rsidRPr="00671705">
        <w:t xml:space="preserve">necessary to perform radiometric correction on the </w:t>
      </w:r>
      <w:r w:rsidR="009547C7" w:rsidRPr="00671705">
        <w:t>raw, direct-from-camera NGI imagery</w:t>
      </w:r>
      <w:r w:rsidR="003659C1" w:rsidRPr="00671705">
        <w:t xml:space="preserve">.  </w:t>
      </w:r>
    </w:p>
    <w:p w:rsidR="00E20697" w:rsidRPr="00671705" w:rsidRDefault="004B3FC6" w:rsidP="00E20697">
      <w:pPr>
        <w:jc w:val="both"/>
      </w:pPr>
      <w:r>
        <w:t>A number of</w:t>
      </w:r>
      <w:r w:rsidR="007B649E" w:rsidRPr="00671705">
        <w:t xml:space="preserve"> techniques for the radiometric correction of aerial image mosaics exist</w:t>
      </w:r>
      <w:r w:rsidR="00276E4E" w:rsidRPr="00671705">
        <w:t xml:space="preserve"> </w:t>
      </w:r>
      <w:r w:rsidR="00276E4E" w:rsidRPr="00671705">
        <w:fldChar w:fldCharType="begin" w:fldLock="1"/>
      </w:r>
      <w:r w:rsidR="00352986">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        \nNice summary of possible sources of inconsistency.\nAlso good review of available techniques.\n        \nOn a more thorough read, there are some questionable assumptions like = std dev for all frames.  Also not too convinced of the author's theoretical insight.\n        \nIt seems the BRDF approach uses std kernels to describe viewing geom effects i.e. it doesn't require ground truth???  Then a 2nd stage that is a linear xformation to grounsd truth (real refl).  This second stage could be skipped or replaced with a MODIS cross calibration.\n        \nThe first stage is per image independant of the mosaic (brdf and atcor).  The second stage is a linear ax+b model to smooth adjacent images fitted to all overallapping areas simulateneously.\n        \nI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"ITEM-2",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"ITEM-2", "issue" : "6", "issued" : { "date-parts" : [ [ "2011", "11" ] ] }, "note" : "Same sensor and resolution as us!\nKernel BRDF.        \nMethod requires field control points which are measured with a hand-help spectrometer.  \n        \nMethod is aimed at a more physical approach than the previous semi-empirical verions.  Also it seems a lot of the work is involved in getting abs refl which we don't need.  This is what the manual spectrometer measurements are for.\n        \nUses 6S transfer model to get theoretical camera response to measured ground tgts\n        \nThey tried 2 approaches - one with 8bit LUT adjusted images and one with 12bit raw images.  Exactly as I did!!! Ref\n        \nMission to get atmospheric params.  Not appropriate to use same atmospheric model for entire image.\n        \nBRDF needs to be applied to rectified images?\n        \nGET REFERENCES!\n        \nApplies complete model and Looks at contribution of each step ie.e. atcor then brdf (then mosaic norm).  both atcor and brdf are nb! Ref.\n        \nUse of control pts allows absolute correction unlike previuous methods.  \n        \nThere is no specific mosaic norm step, I think the mosaic norm happens in the use of radiometric tie pts.\n      ", "page" : "883-893", "title" : "An approach to the radiometric aerotriangulation of photogrammetric images", "type" : "article-journal", "volume" : "66" }, "uris" : [ "http://www.mendeley.com/documents/?uuid=2420ec1b-ab61-4cd8-a56e-2b16e127f81a" ] }, { "id" : "ITEM-3",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"ITEM-3", "issue" : "2", "issued" : { "date-parts" : [ [ "2009" ] ] }, "note" : "Good. Similar app to me.\n        \nSimilar to other later aerotriangulation paper. Seems results are mostly intended for visual interp but quite possibly good enough for me.\n        \nIs a relative method i.e. does not require spectral knowledge of ground points.\n        \nAssumes a simple BRDF with 3 params.  Solves for the params using common image regions.  Not clear if params solved per image or per job.      I think it solves brdf and mosaic smoothing in one step as part of the same model unlike other methods.\n        \nRef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"ITEM-4",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"ITEM-4", "issue" : "American Society for Photogrammetry and Remote Sensing Annual Conference 2010", "issued" : { "date-parts" : [ [ "2010" ] ] }, "note" : "tested method of macking \"consistent\" mosaics\n\n        \ndiscusses the basics of the radiometric traingulation approach\n\n        \nderives its own radiometric triangulation again pun ishing overlap differences\n\n        \nNB They say that most calib adjustments can be modelled as local inear adjustment - REF", "page" : "184-195", "publisher" : "American Society for Photogrammetry and Remote Sensing", "publisher-place" : "San Diego, United States", "title" : "Radiometric processing of ADS imagery: mosaicking of large image blocks", "type" : "paper-conference", "volume" : "1" }, "uris" : [ "http://www.mendeley.com/documents/?uuid=e5e5cb3b-f39f-4244-a1ce-d6a679889a42" ] } ], "mendeley" : { "previouslyFormattedCitation" : "(Collings et al. 2011; L\u00f3pez et al. 2011; Chandelier &amp; Martinoty 2009; Gehrke 2010)" }, "properties" : { "noteIndex" : 0 }, "schema" : "https://github.com/citation-style-language/schema/raw/master/csl-citation.json" }</w:instrText>
      </w:r>
      <w:r w:rsidR="00276E4E" w:rsidRPr="00671705">
        <w:fldChar w:fldCharType="separate"/>
      </w:r>
      <w:r w:rsidR="00276E4E" w:rsidRPr="00671705">
        <w:rPr>
          <w:noProof/>
        </w:rPr>
        <w:t>(Collings et al. 2011; López et al. 2011; Chandelier &amp; Martinoty 2009; Gehrke 2010)</w:t>
      </w:r>
      <w:r w:rsidR="00276E4E" w:rsidRPr="00671705">
        <w:fldChar w:fldCharType="end"/>
      </w:r>
      <w:r>
        <w:t>. T</w:t>
      </w:r>
      <w:r w:rsidR="007B649E" w:rsidRPr="00671705">
        <w:t xml:space="preserve">heir use </w:t>
      </w:r>
      <w:r w:rsidR="00C811D2" w:rsidRPr="00671705">
        <w:t>was not practical</w:t>
      </w:r>
      <w:r>
        <w:t xml:space="preserve"> however,</w:t>
      </w:r>
      <w:r w:rsidR="007B649E" w:rsidRPr="00671705">
        <w:t xml:space="preserve"> due to</w:t>
      </w:r>
      <w:r w:rsidR="008E00C2" w:rsidRPr="00671705">
        <w:t xml:space="preserve"> </w:t>
      </w:r>
      <w:r w:rsidR="00C811D2" w:rsidRPr="00671705">
        <w:t xml:space="preserve">the need for vicarious measures of surface reflectance at the time of image capture and the </w:t>
      </w:r>
      <w:r w:rsidR="008E00C2" w:rsidRPr="00671705">
        <w:t>complexity of atmospheric and BRDF</w:t>
      </w:r>
      <w:r w:rsidR="009547C7" w:rsidRPr="00671705">
        <w:t xml:space="preserve"> (</w:t>
      </w:r>
      <w:r>
        <w:t>B</w:t>
      </w:r>
      <w:r w:rsidR="009547C7" w:rsidRPr="00671705">
        <w:t xml:space="preserve">i-directional </w:t>
      </w:r>
      <w:r>
        <w:t>R</w:t>
      </w:r>
      <w:r w:rsidR="009547C7" w:rsidRPr="00671705">
        <w:t xml:space="preserve">eflectance </w:t>
      </w:r>
      <w:r>
        <w:t>D</w:t>
      </w:r>
      <w:r w:rsidR="009547C7" w:rsidRPr="00671705">
        <w:t xml:space="preserve">istribution </w:t>
      </w:r>
      <w:r>
        <w:t>F</w:t>
      </w:r>
      <w:r w:rsidR="009547C7" w:rsidRPr="00671705">
        <w:t>unction</w:t>
      </w:r>
      <w:r w:rsidR="009547C7" w:rsidRPr="00671705">
        <w:t>)</w:t>
      </w:r>
      <w:r w:rsidR="008E00C2" w:rsidRPr="00671705">
        <w:t xml:space="preserve"> corrections</w:t>
      </w:r>
      <w:r w:rsidR="00C811D2" w:rsidRPr="00671705">
        <w:t xml:space="preserve">.  A novel </w:t>
      </w:r>
      <w:r w:rsidR="00E20697" w:rsidRPr="00671705">
        <w:t>approach for calibrating aerial image mosaics to surface reflectance</w:t>
      </w:r>
      <w:r w:rsidR="007B649E" w:rsidRPr="00671705">
        <w:t>,</w:t>
      </w:r>
      <w:r w:rsidR="00E20697" w:rsidRPr="00671705">
        <w:t xml:space="preserve"> based on the concept of cross calibration</w:t>
      </w:r>
      <w:r w:rsidR="007B649E" w:rsidRPr="00671705">
        <w:t>,</w:t>
      </w:r>
      <w:r w:rsidR="00E20697" w:rsidRPr="00671705">
        <w:t xml:space="preserve"> was developed.  </w:t>
      </w:r>
      <w:r w:rsidR="007B649E" w:rsidRPr="00671705">
        <w:t>In this approach, a</w:t>
      </w:r>
      <w:r w:rsidR="00E20697" w:rsidRPr="00671705">
        <w:t xml:space="preserve"> collocated and concurrent well calibrated satellite image provides a surface reflectance reference to which the mosaic is calibrated.  The satellite image needs to be spectrally similar to the aerial imagery.  A spatially varying linear model is used to approximate the relationship between surface reflectance and sensor measurement.  The model parameters are found via a least squares fit inside a sliding window.  Atmospheric and BRDF corrections are achieved implicitly.  This, in addition to the relative computational speed of the method, makes it an attractive alternative to existing methods.  </w:t>
      </w:r>
    </w:p>
    <w:p w:rsidR="00410928" w:rsidRPr="00671705" w:rsidRDefault="005E143F" w:rsidP="00E20697">
      <w:pPr>
        <w:jc w:val="both"/>
      </w:pPr>
      <w:r w:rsidRPr="00671705">
        <w:t>The raw NGI imagery was corrected for camera effects using proprietary software from Intergraph.  Following this, t</w:t>
      </w:r>
      <w:r w:rsidR="00E20697" w:rsidRPr="00671705">
        <w:t xml:space="preserve">he </w:t>
      </w:r>
      <w:r w:rsidR="007B649E" w:rsidRPr="00671705">
        <w:t xml:space="preserve">cross calibration </w:t>
      </w:r>
      <w:r w:rsidR="00E20697" w:rsidRPr="00671705">
        <w:t xml:space="preserve">method was applied to </w:t>
      </w:r>
      <w:r w:rsidR="00E75531" w:rsidRPr="00671705">
        <w:t xml:space="preserve">the </w:t>
      </w:r>
      <w:r w:rsidRPr="00671705">
        <w:t>camera-corrected</w:t>
      </w:r>
      <w:r w:rsidR="00E20697" w:rsidRPr="00671705">
        <w:t xml:space="preserve"> imagery</w:t>
      </w:r>
      <w:r w:rsidR="00E75531" w:rsidRPr="00671705">
        <w:t>.</w:t>
      </w:r>
      <w:r w:rsidR="00FB5FDB" w:rsidRPr="00671705">
        <w:t xml:space="preserve"> </w:t>
      </w:r>
      <w:r w:rsidR="00E75531" w:rsidRPr="00671705">
        <w:t xml:space="preserve"> </w:t>
      </w:r>
      <w:r w:rsidR="00E75531" w:rsidRPr="00671705">
        <w:t xml:space="preserve">A concurrent MODIS MCD43A4 500m image was used as the reflectance reference.  </w:t>
      </w:r>
      <w:r w:rsidR="00FB5FDB" w:rsidRPr="00671705">
        <w:fldChar w:fldCharType="begin"/>
      </w:r>
      <w:r w:rsidR="00FB5FDB" w:rsidRPr="00671705">
        <w:instrText xml:space="preserve"> REF _Ref389939317 \h </w:instrText>
      </w:r>
      <w:r w:rsidR="00FB5FDB" w:rsidRPr="00671705">
        <w:fldChar w:fldCharType="separate"/>
      </w:r>
      <w:r w:rsidR="00AB7306" w:rsidRPr="00671705">
        <w:t xml:space="preserve">Figure </w:t>
      </w:r>
      <w:r w:rsidR="00AB7306">
        <w:rPr>
          <w:noProof/>
        </w:rPr>
        <w:t>2</w:t>
      </w:r>
      <w:r w:rsidR="00AB7306" w:rsidRPr="00671705">
        <w:t>.</w:t>
      </w:r>
      <w:r w:rsidR="00AB7306">
        <w:rPr>
          <w:noProof/>
        </w:rPr>
        <w:t>1</w:t>
      </w:r>
      <w:r w:rsidR="00FB5FDB" w:rsidRPr="00671705">
        <w:fldChar w:fldCharType="end"/>
      </w:r>
      <w:r w:rsidR="00E75531" w:rsidRPr="00671705">
        <w:t xml:space="preserve"> shows the raw </w:t>
      </w:r>
      <w:r w:rsidR="00FF4FA6">
        <w:t xml:space="preserve">uncalibrated </w:t>
      </w:r>
      <w:r w:rsidR="00E75531" w:rsidRPr="00671705">
        <w:t>image mosaic against a background of the MODIS reference</w:t>
      </w:r>
      <w:r w:rsidR="00E20697" w:rsidRPr="00671705">
        <w:t xml:space="preserve">.  </w:t>
      </w:r>
      <w:r w:rsidR="00996EE8" w:rsidRPr="00671705">
        <w:t xml:space="preserve">Discontinuities between adjacent images due to BRDF </w:t>
      </w:r>
      <w:r w:rsidR="00FF4FA6">
        <w:t xml:space="preserve">and atmospheric </w:t>
      </w:r>
      <w:r w:rsidR="00996EE8" w:rsidRPr="00671705">
        <w:t>effects are apparent</w:t>
      </w:r>
      <w:r w:rsidR="00E75531" w:rsidRPr="00671705">
        <w:t xml:space="preserve">.   </w:t>
      </w:r>
      <w:r w:rsidR="00903253" w:rsidRPr="00671705">
        <w:t xml:space="preserve">It is also clear that there is not a good match between the aerial imagery and </w:t>
      </w:r>
      <w:r w:rsidR="00996EE8" w:rsidRPr="00671705">
        <w:t xml:space="preserve">background </w:t>
      </w:r>
      <w:r w:rsidR="00903253" w:rsidRPr="00671705">
        <w:lastRenderedPageBreak/>
        <w:t xml:space="preserve">MODIS reference.  </w:t>
      </w:r>
      <w:r w:rsidR="00410928" w:rsidRPr="00671705">
        <w:fldChar w:fldCharType="begin"/>
      </w:r>
      <w:r w:rsidR="00410928" w:rsidRPr="00671705">
        <w:instrText xml:space="preserve"> REF _Ref389940342 \h </w:instrText>
      </w:r>
      <w:r w:rsidR="00410928" w:rsidRPr="00671705">
        <w:fldChar w:fldCharType="separate"/>
      </w:r>
      <w:r w:rsidR="00AB7306" w:rsidRPr="00671705">
        <w:t xml:space="preserve">Figure </w:t>
      </w:r>
      <w:r w:rsidR="00AB7306">
        <w:rPr>
          <w:noProof/>
        </w:rPr>
        <w:t>2</w:t>
      </w:r>
      <w:r w:rsidR="00AB7306" w:rsidRPr="00671705">
        <w:t>.</w:t>
      </w:r>
      <w:r w:rsidR="00AB7306">
        <w:rPr>
          <w:noProof/>
        </w:rPr>
        <w:t>2</w:t>
      </w:r>
      <w:r w:rsidR="00410928" w:rsidRPr="00671705">
        <w:fldChar w:fldCharType="end"/>
      </w:r>
      <w:r w:rsidR="00410928" w:rsidRPr="00671705">
        <w:t xml:space="preserve"> shows the mosaic</w:t>
      </w:r>
      <w:r w:rsidR="00903253" w:rsidRPr="00671705">
        <w:t xml:space="preserve"> calibrated with the described technique</w:t>
      </w:r>
      <w:r w:rsidR="00410928" w:rsidRPr="00671705">
        <w:t>.  With no obvious discontinuities</w:t>
      </w:r>
      <w:r w:rsidR="00996EE8" w:rsidRPr="00671705">
        <w:t xml:space="preserve"> between adjacent images</w:t>
      </w:r>
      <w:r w:rsidR="00410928" w:rsidRPr="00671705">
        <w:t xml:space="preserve"> and a good match between the mosaic and reference images, the result is visually compelling.  </w:t>
      </w:r>
    </w:p>
    <w:p w:rsidR="000A7F59" w:rsidRPr="00671705" w:rsidRDefault="000A7F59" w:rsidP="00E20697">
      <w:pPr>
        <w:jc w:val="both"/>
      </w:pPr>
    </w:p>
    <w:p w:rsidR="00E20697" w:rsidRPr="00671705" w:rsidRDefault="00E20697" w:rsidP="00E20697">
      <w:pPr>
        <w:pStyle w:val="1TeksCharChar"/>
        <w:keepNext/>
        <w:rPr>
          <w:lang w:val="en-ZA"/>
        </w:rPr>
      </w:pPr>
      <w:r w:rsidRPr="00671705">
        <w:rPr>
          <w:noProof/>
          <w:lang w:val="en-ZA" w:eastAsia="en-ZA"/>
        </w:rPr>
        <w:drawing>
          <wp:inline distT="0" distB="0" distL="0" distR="0" wp14:anchorId="698640B2" wp14:editId="5E6CCD52">
            <wp:extent cx="5941695" cy="5941695"/>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yRectifiedReducedStudyAreaThesi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1695" cy="5941695"/>
                    </a:xfrm>
                    <a:prstGeom prst="rect">
                      <a:avLst/>
                    </a:prstGeom>
                  </pic:spPr>
                </pic:pic>
              </a:graphicData>
            </a:graphic>
          </wp:inline>
        </w:drawing>
      </w:r>
    </w:p>
    <w:p w:rsidR="00E20697" w:rsidRPr="00671705" w:rsidRDefault="00E20697" w:rsidP="00E20697">
      <w:pPr>
        <w:pStyle w:val="Caption"/>
        <w:jc w:val="both"/>
      </w:pPr>
      <w:bookmarkStart w:id="4" w:name="_Ref389939317"/>
      <w:bookmarkStart w:id="5" w:name="_Toc391220527"/>
      <w:bookmarkStart w:id="6" w:name="_Toc394582250"/>
      <w:bookmarkStart w:id="7" w:name="_Toc397361719"/>
      <w:r w:rsidRPr="00671705">
        <w:t xml:space="preserve">Figure </w:t>
      </w:r>
      <w:r w:rsidRPr="00671705">
        <w:fldChar w:fldCharType="begin"/>
      </w:r>
      <w:r w:rsidRPr="00671705">
        <w:instrText xml:space="preserve"> STYLEREF 1 \s </w:instrText>
      </w:r>
      <w:r w:rsidRPr="00671705">
        <w:fldChar w:fldCharType="separate"/>
      </w:r>
      <w:r w:rsidR="00AB7306">
        <w:rPr>
          <w:noProof/>
        </w:rPr>
        <w:t>2</w:t>
      </w:r>
      <w:r w:rsidRPr="00671705">
        <w:fldChar w:fldCharType="end"/>
      </w:r>
      <w:r w:rsidRPr="00671705">
        <w:t>.</w:t>
      </w:r>
      <w:r w:rsidRPr="00671705">
        <w:fldChar w:fldCharType="begin"/>
      </w:r>
      <w:r w:rsidRPr="00671705">
        <w:instrText xml:space="preserve"> SEQ Figure \* ARABIC \s 1 </w:instrText>
      </w:r>
      <w:r w:rsidRPr="00671705">
        <w:fldChar w:fldCharType="separate"/>
      </w:r>
      <w:r w:rsidR="00AB7306">
        <w:rPr>
          <w:noProof/>
        </w:rPr>
        <w:t>1</w:t>
      </w:r>
      <w:r w:rsidRPr="00671705">
        <w:fldChar w:fldCharType="end"/>
      </w:r>
      <w:bookmarkEnd w:id="4"/>
      <w:r w:rsidRPr="00671705">
        <w:t xml:space="preserve">  Camera calibrated mosaic on MODIS reference image background</w:t>
      </w:r>
      <w:bookmarkEnd w:id="5"/>
      <w:bookmarkEnd w:id="6"/>
      <w:bookmarkEnd w:id="7"/>
    </w:p>
    <w:p w:rsidR="00E20697" w:rsidRPr="00671705" w:rsidRDefault="00E20697" w:rsidP="00E20697">
      <w:pPr>
        <w:jc w:val="both"/>
      </w:pPr>
    </w:p>
    <w:p w:rsidR="00E20697" w:rsidRPr="00671705" w:rsidRDefault="00E20697" w:rsidP="00E20697">
      <w:pPr>
        <w:pStyle w:val="1TeksCharChar"/>
        <w:keepNext/>
        <w:rPr>
          <w:lang w:val="en-ZA"/>
        </w:rPr>
      </w:pPr>
      <w:r w:rsidRPr="00671705">
        <w:rPr>
          <w:noProof/>
          <w:lang w:val="en-ZA" w:eastAsia="en-ZA"/>
        </w:rPr>
        <w:lastRenderedPageBreak/>
        <w:drawing>
          <wp:inline distT="0" distB="0" distL="0" distR="0" wp14:anchorId="0F0DA8C5" wp14:editId="1A104936">
            <wp:extent cx="5941695" cy="59416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CalibReducedStudyAreaThesi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1695" cy="5941695"/>
                    </a:xfrm>
                    <a:prstGeom prst="rect">
                      <a:avLst/>
                    </a:prstGeom>
                  </pic:spPr>
                </pic:pic>
              </a:graphicData>
            </a:graphic>
          </wp:inline>
        </w:drawing>
      </w:r>
    </w:p>
    <w:p w:rsidR="00E20697" w:rsidRPr="00671705" w:rsidRDefault="00E20697" w:rsidP="00E20697">
      <w:pPr>
        <w:pStyle w:val="Caption"/>
        <w:jc w:val="both"/>
      </w:pPr>
      <w:bookmarkStart w:id="8" w:name="_Ref389940342"/>
      <w:bookmarkStart w:id="9" w:name="_Toc391220529"/>
      <w:bookmarkStart w:id="10" w:name="_Toc394582252"/>
      <w:bookmarkStart w:id="11" w:name="_Toc397361721"/>
      <w:r w:rsidRPr="00671705">
        <w:t xml:space="preserve">Figure </w:t>
      </w:r>
      <w:r w:rsidRPr="00671705">
        <w:fldChar w:fldCharType="begin"/>
      </w:r>
      <w:r w:rsidRPr="00671705">
        <w:instrText xml:space="preserve"> STYLEREF 1 \s </w:instrText>
      </w:r>
      <w:r w:rsidRPr="00671705">
        <w:fldChar w:fldCharType="separate"/>
      </w:r>
      <w:r w:rsidR="00AB7306">
        <w:rPr>
          <w:noProof/>
        </w:rPr>
        <w:t>2</w:t>
      </w:r>
      <w:r w:rsidRPr="00671705">
        <w:fldChar w:fldCharType="end"/>
      </w:r>
      <w:r w:rsidRPr="00671705">
        <w:t>.</w:t>
      </w:r>
      <w:r w:rsidRPr="00671705">
        <w:fldChar w:fldCharType="begin"/>
      </w:r>
      <w:r w:rsidRPr="00671705">
        <w:instrText xml:space="preserve"> SEQ Figure \* ARABIC \s 1 </w:instrText>
      </w:r>
      <w:r w:rsidRPr="00671705">
        <w:fldChar w:fldCharType="separate"/>
      </w:r>
      <w:r w:rsidR="00AB7306">
        <w:rPr>
          <w:noProof/>
        </w:rPr>
        <w:t>2</w:t>
      </w:r>
      <w:r w:rsidRPr="00671705">
        <w:fldChar w:fldCharType="end"/>
      </w:r>
      <w:bookmarkEnd w:id="8"/>
      <w:r w:rsidRPr="00671705">
        <w:t xml:space="preserve">  Radiometrically calibrated mosaic on MODIS reference image background</w:t>
      </w:r>
      <w:bookmarkEnd w:id="9"/>
      <w:bookmarkEnd w:id="10"/>
      <w:bookmarkEnd w:id="11"/>
    </w:p>
    <w:p w:rsidR="00BA5D13" w:rsidRPr="00671705" w:rsidRDefault="00BA5D13" w:rsidP="00BA5D13">
      <w:pPr>
        <w:jc w:val="both"/>
      </w:pPr>
      <w:r w:rsidRPr="00671705">
        <w:t>In order to quantitatively test the accuracy of the cross calibration, a SPOT 5 scene was compared to the calibrated mosaic.  The SPOT resolution of 10m allows the calibration result to be checked at a resolution significantly closer</w:t>
      </w:r>
      <w:r w:rsidR="00A856B0" w:rsidRPr="00671705">
        <w:t xml:space="preserve"> to</w:t>
      </w:r>
      <w:r w:rsidRPr="00671705">
        <w:t xml:space="preserve"> the uncalibrated resolution than the reference MODIS resolution.  The SPOT image was orthorectified and corrected for sensor and atmospheric effects using the ATCOR 3 algorithm to give surface reflectance.  Since the SPOT sensor does not have a blue band, it was omitted from this validation.  </w:t>
      </w:r>
      <w:r w:rsidR="007B649E" w:rsidRPr="00671705">
        <w:t>T</w:t>
      </w:r>
      <w:r w:rsidR="007B649E" w:rsidRPr="00671705">
        <w:t xml:space="preserve">he colour-infrared </w:t>
      </w:r>
      <w:r w:rsidR="00FF4FA6">
        <w:t>(</w:t>
      </w:r>
      <w:r w:rsidR="007B649E" w:rsidRPr="00671705">
        <w:t>CIR</w:t>
      </w:r>
      <w:r w:rsidR="00FF4FA6">
        <w:t>)</w:t>
      </w:r>
      <w:r w:rsidR="007B649E" w:rsidRPr="00671705">
        <w:t xml:space="preserve"> NGI mosaic and SPOT images</w:t>
      </w:r>
      <w:r w:rsidR="007B649E" w:rsidRPr="00671705">
        <w:t xml:space="preserve"> shown in </w:t>
      </w:r>
      <w:r w:rsidRPr="00671705">
        <w:fldChar w:fldCharType="begin"/>
      </w:r>
      <w:r w:rsidRPr="00671705">
        <w:instrText xml:space="preserve"> REF _Ref391064113 \h </w:instrText>
      </w:r>
      <w:r w:rsidRPr="00671705">
        <w:fldChar w:fldCharType="separate"/>
      </w:r>
      <w:r w:rsidR="00AB7306" w:rsidRPr="00671705">
        <w:t xml:space="preserve">Figure </w:t>
      </w:r>
      <w:r w:rsidR="00AB7306">
        <w:rPr>
          <w:noProof/>
        </w:rPr>
        <w:t>2</w:t>
      </w:r>
      <w:r w:rsidR="00AB7306" w:rsidRPr="00671705">
        <w:t>.</w:t>
      </w:r>
      <w:r w:rsidR="00AB7306">
        <w:rPr>
          <w:noProof/>
        </w:rPr>
        <w:t>3</w:t>
      </w:r>
      <w:r w:rsidRPr="00671705">
        <w:fldChar w:fldCharType="end"/>
      </w:r>
      <w:r w:rsidRPr="00671705">
        <w:t xml:space="preserve"> are </w:t>
      </w:r>
      <w:r w:rsidR="007B649E" w:rsidRPr="00671705">
        <w:t xml:space="preserve">very </w:t>
      </w:r>
      <w:r w:rsidRPr="00671705">
        <w:t xml:space="preserve">similar.  The error image is mostly dark, indicating a good match between the SPOT and mosaic images.  A mean overall reflectance error of 3.92% suggests the cross calibration method is effective and compares well </w:t>
      </w:r>
      <w:r w:rsidR="00276E4E" w:rsidRPr="00671705">
        <w:t xml:space="preserve">similar studies </w:t>
      </w:r>
      <w:r w:rsidR="00276E4E" w:rsidRPr="00671705">
        <w:fldChar w:fldCharType="begin" w:fldLock="1"/>
      </w:r>
      <w:r w:rsidR="00352986">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        \nNice summary of possible sources of inconsistency.\nAlso good review of available techniques.\n        \nOn a more thorough read, there are some questionable assumptions like = std dev for all frames.  Also not too convinced of the author's theoretical insight.\n        \nIt seems the BRDF approach uses std kernels to describe viewing geom effects i.e. it doesn't require ground truth???  Then a 2nd stage that is a linear xformation to grounsd truth (real refl).  This second stage could be skipped or replaced with a MODIS cross calibration.\n        \nThe first stage is per image independant of the mosaic (brdf and atcor).  The second stage is a linear ax+b model to smooth adjacent images fitted to all overallapping areas simulateneously.\n        \nI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"previouslyFormattedCitation" : "(Collings et al. 2011)" }, "properties" : { "noteIndex" : 0 }, "schema" : "https://github.com/citation-style-language/schema/raw/master/csl-citation.json" }</w:instrText>
      </w:r>
      <w:r w:rsidR="00276E4E" w:rsidRPr="00671705">
        <w:fldChar w:fldCharType="separate"/>
      </w:r>
      <w:r w:rsidR="00276E4E" w:rsidRPr="00671705">
        <w:rPr>
          <w:noProof/>
        </w:rPr>
        <w:t>(Collings et al. 2011)</w:t>
      </w:r>
      <w:r w:rsidR="00276E4E" w:rsidRPr="00671705">
        <w:fldChar w:fldCharType="end"/>
      </w:r>
      <w:r w:rsidRPr="00671705">
        <w:t xml:space="preserve">.  </w:t>
      </w:r>
    </w:p>
    <w:p w:rsidR="00BA5D13" w:rsidRPr="00671705" w:rsidRDefault="00BA5D13" w:rsidP="00E20697">
      <w:pPr>
        <w:jc w:val="both"/>
      </w:pPr>
    </w:p>
    <w:tbl>
      <w:tblPr>
        <w:tblStyle w:val="TableGrid"/>
        <w:tblW w:w="4881" w:type="pct"/>
        <w:tblLook w:val="04A0" w:firstRow="1" w:lastRow="0" w:firstColumn="1" w:lastColumn="0" w:noHBand="0" w:noVBand="1"/>
      </w:tblPr>
      <w:tblGrid>
        <w:gridCol w:w="4902"/>
        <w:gridCol w:w="4934"/>
      </w:tblGrid>
      <w:tr w:rsidR="00201327" w:rsidRPr="00671705" w:rsidTr="003659C1">
        <w:tc>
          <w:tcPr>
            <w:tcW w:w="2492" w:type="pct"/>
            <w:tcBorders>
              <w:bottom w:val="nil"/>
            </w:tcBorders>
          </w:tcPr>
          <w:p w:rsidR="00201327" w:rsidRPr="00671705" w:rsidRDefault="00201327" w:rsidP="003659C1">
            <w:pPr>
              <w:pStyle w:val="1TeksCharChar"/>
              <w:keepNext/>
              <w:spacing w:line="240" w:lineRule="auto"/>
              <w:rPr>
                <w:sz w:val="20"/>
                <w:szCs w:val="20"/>
                <w:lang w:val="en-ZA"/>
              </w:rPr>
            </w:pPr>
            <w:r w:rsidRPr="00671705">
              <w:rPr>
                <w:noProof/>
                <w:sz w:val="20"/>
                <w:szCs w:val="20"/>
                <w:lang w:val="en-ZA" w:eastAsia="en-ZA"/>
              </w:rPr>
              <w:lastRenderedPageBreak/>
              <w:drawing>
                <wp:inline distT="0" distB="0" distL="0" distR="0" wp14:anchorId="7DD56691" wp14:editId="7ECCD397">
                  <wp:extent cx="2898781" cy="2745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CalibValidationNg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08731" cy="2755165"/>
                          </a:xfrm>
                          <a:prstGeom prst="rect">
                            <a:avLst/>
                          </a:prstGeom>
                        </pic:spPr>
                      </pic:pic>
                    </a:graphicData>
                  </a:graphic>
                </wp:inline>
              </w:drawing>
            </w:r>
          </w:p>
        </w:tc>
        <w:tc>
          <w:tcPr>
            <w:tcW w:w="2508" w:type="pct"/>
            <w:tcBorders>
              <w:bottom w:val="nil"/>
            </w:tcBorders>
          </w:tcPr>
          <w:p w:rsidR="00201327" w:rsidRPr="00671705" w:rsidRDefault="00201327" w:rsidP="003659C1">
            <w:pPr>
              <w:pStyle w:val="1TeksCharChar"/>
              <w:keepNext/>
              <w:spacing w:line="240" w:lineRule="auto"/>
              <w:rPr>
                <w:sz w:val="20"/>
                <w:szCs w:val="20"/>
                <w:lang w:val="en-ZA"/>
              </w:rPr>
            </w:pPr>
            <w:r w:rsidRPr="00671705">
              <w:rPr>
                <w:noProof/>
                <w:sz w:val="20"/>
                <w:szCs w:val="20"/>
                <w:lang w:val="en-ZA" w:eastAsia="en-ZA"/>
              </w:rPr>
              <w:drawing>
                <wp:inline distT="0" distB="0" distL="0" distR="0" wp14:anchorId="12DE3F12" wp14:editId="732648B6">
                  <wp:extent cx="2899410" cy="27463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XCalibValidationSpo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15645" cy="2761715"/>
                          </a:xfrm>
                          <a:prstGeom prst="rect">
                            <a:avLst/>
                          </a:prstGeom>
                        </pic:spPr>
                      </pic:pic>
                    </a:graphicData>
                  </a:graphic>
                </wp:inline>
              </w:drawing>
            </w:r>
          </w:p>
        </w:tc>
      </w:tr>
      <w:tr w:rsidR="00201327" w:rsidRPr="00671705" w:rsidTr="003659C1">
        <w:tc>
          <w:tcPr>
            <w:tcW w:w="2492" w:type="pct"/>
            <w:tcBorders>
              <w:top w:val="nil"/>
            </w:tcBorders>
          </w:tcPr>
          <w:p w:rsidR="00201327" w:rsidRPr="00671705" w:rsidRDefault="00201327" w:rsidP="003659C1">
            <w:pPr>
              <w:pStyle w:val="1TeksCharChar"/>
              <w:keepNext/>
              <w:spacing w:line="240" w:lineRule="auto"/>
              <w:jc w:val="center"/>
              <w:rPr>
                <w:noProof/>
                <w:sz w:val="20"/>
                <w:szCs w:val="20"/>
                <w:lang w:val="en-ZA" w:eastAsia="en-ZA"/>
              </w:rPr>
            </w:pPr>
            <w:r w:rsidRPr="00671705">
              <w:rPr>
                <w:noProof/>
                <w:sz w:val="20"/>
                <w:szCs w:val="20"/>
                <w:lang w:val="en-ZA" w:eastAsia="en-ZA"/>
              </w:rPr>
              <w:t>(a)</w:t>
            </w:r>
          </w:p>
        </w:tc>
        <w:tc>
          <w:tcPr>
            <w:tcW w:w="2508" w:type="pct"/>
            <w:tcBorders>
              <w:top w:val="nil"/>
            </w:tcBorders>
          </w:tcPr>
          <w:p w:rsidR="00201327" w:rsidRPr="00671705" w:rsidRDefault="00201327" w:rsidP="003659C1">
            <w:pPr>
              <w:pStyle w:val="1TeksCharChar"/>
              <w:keepNext/>
              <w:spacing w:line="240" w:lineRule="auto"/>
              <w:jc w:val="center"/>
              <w:rPr>
                <w:noProof/>
                <w:sz w:val="20"/>
                <w:szCs w:val="20"/>
                <w:lang w:val="en-ZA" w:eastAsia="en-ZA"/>
              </w:rPr>
            </w:pPr>
            <w:r w:rsidRPr="00671705">
              <w:rPr>
                <w:noProof/>
                <w:sz w:val="20"/>
                <w:szCs w:val="20"/>
                <w:lang w:val="en-ZA" w:eastAsia="en-ZA"/>
              </w:rPr>
              <w:t>(b)</w:t>
            </w:r>
          </w:p>
        </w:tc>
      </w:tr>
      <w:tr w:rsidR="00201327" w:rsidRPr="00671705" w:rsidTr="003659C1">
        <w:tc>
          <w:tcPr>
            <w:tcW w:w="5000" w:type="pct"/>
            <w:gridSpan w:val="2"/>
            <w:tcBorders>
              <w:bottom w:val="nil"/>
            </w:tcBorders>
          </w:tcPr>
          <w:p w:rsidR="00201327" w:rsidRPr="00671705" w:rsidRDefault="00201327" w:rsidP="003659C1">
            <w:pPr>
              <w:pStyle w:val="1TeksCharChar"/>
              <w:keepNext/>
              <w:spacing w:line="240" w:lineRule="auto"/>
              <w:jc w:val="center"/>
              <w:rPr>
                <w:sz w:val="20"/>
                <w:szCs w:val="20"/>
                <w:lang w:val="en-ZA"/>
              </w:rPr>
            </w:pPr>
            <w:r w:rsidRPr="00671705">
              <w:rPr>
                <w:noProof/>
                <w:sz w:val="20"/>
                <w:szCs w:val="20"/>
                <w:lang w:val="en-ZA" w:eastAsia="en-ZA"/>
              </w:rPr>
              <w:drawing>
                <wp:inline distT="0" distB="0" distL="0" distR="0" wp14:anchorId="1EC070A5" wp14:editId="57AE2D9A">
                  <wp:extent cx="2898775" cy="27457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CalibValidationErro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04996" cy="2751628"/>
                          </a:xfrm>
                          <a:prstGeom prst="rect">
                            <a:avLst/>
                          </a:prstGeom>
                        </pic:spPr>
                      </pic:pic>
                    </a:graphicData>
                  </a:graphic>
                </wp:inline>
              </w:drawing>
            </w:r>
          </w:p>
        </w:tc>
      </w:tr>
      <w:tr w:rsidR="00201327" w:rsidRPr="00671705" w:rsidTr="003659C1">
        <w:tc>
          <w:tcPr>
            <w:tcW w:w="5000" w:type="pct"/>
            <w:gridSpan w:val="2"/>
            <w:tcBorders>
              <w:top w:val="nil"/>
            </w:tcBorders>
          </w:tcPr>
          <w:p w:rsidR="00201327" w:rsidRPr="00671705" w:rsidRDefault="00201327" w:rsidP="003659C1">
            <w:pPr>
              <w:pStyle w:val="1TeksCharChar"/>
              <w:keepNext/>
              <w:spacing w:line="240" w:lineRule="auto"/>
              <w:jc w:val="center"/>
              <w:rPr>
                <w:noProof/>
                <w:sz w:val="20"/>
                <w:szCs w:val="20"/>
                <w:lang w:val="en-ZA" w:eastAsia="en-ZA"/>
              </w:rPr>
            </w:pPr>
            <w:r w:rsidRPr="00671705">
              <w:rPr>
                <w:noProof/>
                <w:sz w:val="20"/>
                <w:szCs w:val="20"/>
                <w:lang w:val="en-ZA" w:eastAsia="en-ZA"/>
              </w:rPr>
              <w:t>(c)</w:t>
            </w:r>
          </w:p>
        </w:tc>
      </w:tr>
    </w:tbl>
    <w:p w:rsidR="00201327" w:rsidRPr="00671705" w:rsidRDefault="00201327" w:rsidP="00201327">
      <w:pPr>
        <w:pStyle w:val="Caption"/>
      </w:pPr>
      <w:bookmarkStart w:id="12" w:name="_Ref391064113"/>
      <w:bookmarkStart w:id="13" w:name="_Toc391220531"/>
      <w:bookmarkStart w:id="14" w:name="_Toc394582254"/>
      <w:bookmarkStart w:id="15" w:name="_Toc397361723"/>
      <w:r w:rsidRPr="00671705">
        <w:t xml:space="preserve">Figure </w:t>
      </w:r>
      <w:r w:rsidRPr="00671705">
        <w:fldChar w:fldCharType="begin"/>
      </w:r>
      <w:r w:rsidRPr="00671705">
        <w:instrText xml:space="preserve"> STYLEREF 1 \s </w:instrText>
      </w:r>
      <w:r w:rsidRPr="00671705">
        <w:fldChar w:fldCharType="separate"/>
      </w:r>
      <w:r w:rsidR="00AB7306">
        <w:rPr>
          <w:noProof/>
        </w:rPr>
        <w:t>2</w:t>
      </w:r>
      <w:r w:rsidRPr="00671705">
        <w:fldChar w:fldCharType="end"/>
      </w:r>
      <w:r w:rsidRPr="00671705">
        <w:t>.</w:t>
      </w:r>
      <w:r w:rsidRPr="00671705">
        <w:fldChar w:fldCharType="begin"/>
      </w:r>
      <w:r w:rsidRPr="00671705">
        <w:instrText xml:space="preserve"> SEQ Figure \* ARABIC \s 1 </w:instrText>
      </w:r>
      <w:r w:rsidRPr="00671705">
        <w:fldChar w:fldCharType="separate"/>
      </w:r>
      <w:r w:rsidR="00AB7306">
        <w:rPr>
          <w:noProof/>
        </w:rPr>
        <w:t>3</w:t>
      </w:r>
      <w:r w:rsidRPr="00671705">
        <w:fldChar w:fldCharType="end"/>
      </w:r>
      <w:bookmarkEnd w:id="12"/>
      <w:r w:rsidRPr="00671705">
        <w:t xml:space="preserve">  Cross calibration validation. (a) Masked NGI mosaic. (b) SPOT scene. (c) Absolute error image.</w:t>
      </w:r>
      <w:bookmarkEnd w:id="13"/>
      <w:bookmarkEnd w:id="14"/>
      <w:bookmarkEnd w:id="15"/>
    </w:p>
    <w:p w:rsidR="008D6F07" w:rsidRDefault="008D6F07">
      <w:r>
        <w:br w:type="page"/>
      </w:r>
    </w:p>
    <w:p w:rsidR="000A7F59" w:rsidRPr="00671705" w:rsidRDefault="000A7F59" w:rsidP="000A7F59">
      <w:pPr>
        <w:pStyle w:val="Heading1"/>
      </w:pPr>
      <w:r w:rsidRPr="00671705">
        <w:lastRenderedPageBreak/>
        <w:t xml:space="preserve">Feature </w:t>
      </w:r>
      <w:r w:rsidR="00656837" w:rsidRPr="00671705">
        <w:t>extraction and selection</w:t>
      </w:r>
    </w:p>
    <w:p w:rsidR="001A39E8" w:rsidRPr="00671705" w:rsidRDefault="00E65E28" w:rsidP="001A39E8">
      <w:pPr>
        <w:jc w:val="both"/>
      </w:pPr>
      <w:r>
        <w:t>F</w:t>
      </w:r>
      <w:r w:rsidRPr="00671705">
        <w:t>or the purposes of training a classifie</w:t>
      </w:r>
      <w:r>
        <w:t>r</w:t>
      </w:r>
      <w:r>
        <w:t>,</w:t>
      </w:r>
      <w:r w:rsidRPr="00671705">
        <w:t xml:space="preserve"> </w:t>
      </w:r>
      <w:r>
        <w:t>i</w:t>
      </w:r>
      <w:r w:rsidR="004B590C" w:rsidRPr="00671705">
        <w:t>mage ground truth was produced by selecting and hand labelling polygons in the imagery</w:t>
      </w:r>
      <w:r w:rsidR="00656837" w:rsidRPr="00671705">
        <w:t xml:space="preserve">. </w:t>
      </w:r>
      <w:r w:rsidR="004B590C" w:rsidRPr="00671705">
        <w:t xml:space="preserve"> </w:t>
      </w:r>
      <w:r w:rsidR="00656837" w:rsidRPr="00671705">
        <w:t xml:space="preserve">Only objects where there was a reasonable degree of confidence of class membership were included.  </w:t>
      </w:r>
      <w:r w:rsidR="00656837" w:rsidRPr="00671705">
        <w:t>A</w:t>
      </w:r>
      <w:r w:rsidR="00656837" w:rsidRPr="00671705">
        <w:t xml:space="preserve"> labelling scheme of three classes</w:t>
      </w:r>
      <w:r w:rsidR="00656837" w:rsidRPr="00671705">
        <w:t>,</w:t>
      </w:r>
      <w:r w:rsidR="00656837" w:rsidRPr="00671705">
        <w:t xml:space="preserve"> as described in </w:t>
      </w:r>
      <w:r w:rsidR="00656837" w:rsidRPr="00671705">
        <w:fldChar w:fldCharType="begin"/>
      </w:r>
      <w:r w:rsidR="00656837" w:rsidRPr="00671705">
        <w:instrText xml:space="preserve"> REF _Ref392440333 \h </w:instrText>
      </w:r>
      <w:r w:rsidR="00656837" w:rsidRPr="00671705">
        <w:instrText xml:space="preserve"> \* MERGEFORMAT </w:instrText>
      </w:r>
      <w:r w:rsidR="00656837" w:rsidRPr="00671705">
        <w:fldChar w:fldCharType="separate"/>
      </w:r>
      <w:r w:rsidR="00AB7306" w:rsidRPr="00671705">
        <w:t xml:space="preserve">Table </w:t>
      </w:r>
      <w:r w:rsidR="00AB7306">
        <w:rPr>
          <w:noProof/>
        </w:rPr>
        <w:t>3</w:t>
      </w:r>
      <w:r w:rsidR="00AB7306" w:rsidRPr="00671705">
        <w:rPr>
          <w:noProof/>
        </w:rPr>
        <w:t>.</w:t>
      </w:r>
      <w:r w:rsidR="00AB7306">
        <w:rPr>
          <w:noProof/>
        </w:rPr>
        <w:t>1</w:t>
      </w:r>
      <w:r w:rsidR="00656837" w:rsidRPr="00671705">
        <w:fldChar w:fldCharType="end"/>
      </w:r>
      <w:r w:rsidR="00656837" w:rsidRPr="00671705">
        <w:t>, was adopted</w:t>
      </w:r>
      <w:r w:rsidR="00656837" w:rsidRPr="00671705">
        <w:t>.</w:t>
      </w:r>
      <w:r w:rsidR="00656837" w:rsidRPr="00671705">
        <w:t xml:space="preserve">  </w:t>
      </w:r>
      <w:r w:rsidR="00656837" w:rsidRPr="00671705">
        <w:t>While canopy cover mapping is in essence a two class problem (</w:t>
      </w:r>
      <w:r w:rsidR="00656837" w:rsidRPr="00671705">
        <w:rPr>
          <w:i/>
        </w:rPr>
        <w:t>P. afra</w:t>
      </w:r>
      <w:r w:rsidR="00656837" w:rsidRPr="00671705">
        <w:t xml:space="preserve"> and everything else), the addition of the third Tree class provided </w:t>
      </w:r>
      <w:r>
        <w:t>increased flexibility and diagnostic information when</w:t>
      </w:r>
      <w:r w:rsidR="00656837" w:rsidRPr="00671705">
        <w:t xml:space="preserve"> designing the classifier. </w:t>
      </w:r>
    </w:p>
    <w:p w:rsidR="001A39E8" w:rsidRPr="00671705" w:rsidRDefault="001A39E8" w:rsidP="00D54277">
      <w:pPr>
        <w:pStyle w:val="Caption"/>
        <w:keepNext/>
        <w:keepLines/>
      </w:pPr>
      <w:bookmarkStart w:id="16" w:name="_Ref392440333"/>
      <w:bookmarkStart w:id="17" w:name="_Toc394582238"/>
      <w:bookmarkStart w:id="18" w:name="_Toc397361706"/>
      <w:r w:rsidRPr="00671705">
        <w:t xml:space="preserve">Table </w:t>
      </w:r>
      <w:r w:rsidRPr="00671705">
        <w:fldChar w:fldCharType="begin"/>
      </w:r>
      <w:r w:rsidRPr="00671705">
        <w:instrText xml:space="preserve"> STYLEREF 1 \s </w:instrText>
      </w:r>
      <w:r w:rsidRPr="00671705">
        <w:fldChar w:fldCharType="separate"/>
      </w:r>
      <w:r w:rsidR="00AB7306">
        <w:rPr>
          <w:noProof/>
        </w:rPr>
        <w:t>3</w:t>
      </w:r>
      <w:r w:rsidRPr="00671705">
        <w:fldChar w:fldCharType="end"/>
      </w:r>
      <w:r w:rsidRPr="00671705">
        <w:t>.</w:t>
      </w:r>
      <w:r w:rsidRPr="00671705">
        <w:fldChar w:fldCharType="begin"/>
      </w:r>
      <w:r w:rsidRPr="00671705">
        <w:instrText xml:space="preserve"> SEQ Table \* ARABIC \s 1 </w:instrText>
      </w:r>
      <w:r w:rsidRPr="00671705">
        <w:fldChar w:fldCharType="separate"/>
      </w:r>
      <w:r w:rsidR="00AB7306">
        <w:rPr>
          <w:noProof/>
        </w:rPr>
        <w:t>1</w:t>
      </w:r>
      <w:r w:rsidRPr="00671705">
        <w:fldChar w:fldCharType="end"/>
      </w:r>
      <w:bookmarkEnd w:id="16"/>
      <w:r w:rsidRPr="00671705">
        <w:t xml:space="preserve">   Class descriptions</w:t>
      </w:r>
      <w:bookmarkEnd w:id="17"/>
      <w:bookmarkEnd w:id="18"/>
    </w:p>
    <w:tbl>
      <w:tblPr>
        <w:tblStyle w:val="MyThesisTable"/>
        <w:tblW w:w="0" w:type="auto"/>
        <w:tblLook w:val="01E0" w:firstRow="1" w:lastRow="1" w:firstColumn="1" w:lastColumn="1" w:noHBand="0" w:noVBand="0"/>
      </w:tblPr>
      <w:tblGrid>
        <w:gridCol w:w="1346"/>
        <w:gridCol w:w="7873"/>
      </w:tblGrid>
      <w:tr w:rsidR="001A39E8" w:rsidRPr="00671705" w:rsidTr="003659C1">
        <w:trPr>
          <w:cnfStyle w:val="100000000000" w:firstRow="1" w:lastRow="0" w:firstColumn="0" w:lastColumn="0" w:oddVBand="0" w:evenVBand="0" w:oddHBand="0" w:evenHBand="0" w:firstRowFirstColumn="0" w:firstRowLastColumn="0" w:lastRowFirstColumn="0" w:lastRowLastColumn="0"/>
        </w:trPr>
        <w:tc>
          <w:tcPr>
            <w:tcW w:w="1346" w:type="dxa"/>
          </w:tcPr>
          <w:p w:rsidR="001A39E8" w:rsidRPr="00671705" w:rsidRDefault="001A39E8" w:rsidP="00D54277">
            <w:pPr>
              <w:pStyle w:val="1TableText"/>
              <w:tabs>
                <w:tab w:val="num" w:pos="993"/>
              </w:tabs>
              <w:jc w:val="both"/>
              <w:rPr>
                <w:rFonts w:asciiTheme="minorHAnsi" w:hAnsiTheme="minorHAnsi"/>
                <w:lang w:val="en-ZA"/>
              </w:rPr>
            </w:pPr>
            <w:r w:rsidRPr="00671705">
              <w:rPr>
                <w:rFonts w:asciiTheme="minorHAnsi" w:hAnsiTheme="minorHAnsi"/>
                <w:lang w:val="en-ZA"/>
              </w:rPr>
              <w:t>Class Name</w:t>
            </w:r>
          </w:p>
        </w:tc>
        <w:tc>
          <w:tcPr>
            <w:tcW w:w="7873" w:type="dxa"/>
          </w:tcPr>
          <w:p w:rsidR="001A39E8" w:rsidRPr="00671705" w:rsidRDefault="001A39E8" w:rsidP="00D54277">
            <w:pPr>
              <w:pStyle w:val="1TableText"/>
              <w:tabs>
                <w:tab w:val="num" w:pos="993"/>
              </w:tabs>
              <w:jc w:val="both"/>
              <w:rPr>
                <w:rFonts w:asciiTheme="minorHAnsi" w:hAnsiTheme="minorHAnsi"/>
                <w:lang w:val="en-ZA"/>
              </w:rPr>
            </w:pPr>
            <w:r w:rsidRPr="00671705">
              <w:rPr>
                <w:rFonts w:asciiTheme="minorHAnsi" w:hAnsiTheme="minorHAnsi"/>
                <w:lang w:val="en-ZA"/>
              </w:rPr>
              <w:t>Description</w:t>
            </w:r>
          </w:p>
        </w:tc>
      </w:tr>
      <w:tr w:rsidR="001A39E8" w:rsidRPr="00671705" w:rsidTr="003659C1">
        <w:tc>
          <w:tcPr>
            <w:tcW w:w="1346" w:type="dxa"/>
          </w:tcPr>
          <w:p w:rsidR="001A39E8" w:rsidRPr="00671705" w:rsidRDefault="001A39E8" w:rsidP="00D54277">
            <w:pPr>
              <w:pStyle w:val="1TableText"/>
              <w:tabs>
                <w:tab w:val="num" w:pos="993"/>
              </w:tabs>
              <w:jc w:val="both"/>
              <w:rPr>
                <w:rFonts w:asciiTheme="minorHAnsi" w:hAnsiTheme="minorHAnsi"/>
                <w:lang w:val="en-ZA"/>
              </w:rPr>
            </w:pPr>
            <w:r w:rsidRPr="00671705">
              <w:rPr>
                <w:rFonts w:asciiTheme="minorHAnsi" w:hAnsiTheme="minorHAnsi"/>
                <w:lang w:val="en-ZA"/>
              </w:rPr>
              <w:t>Spekboom</w:t>
            </w:r>
          </w:p>
        </w:tc>
        <w:tc>
          <w:tcPr>
            <w:tcW w:w="7873" w:type="dxa"/>
          </w:tcPr>
          <w:p w:rsidR="001A39E8" w:rsidRPr="00671705" w:rsidRDefault="001A39E8" w:rsidP="00D54277">
            <w:pPr>
              <w:pStyle w:val="1TableText"/>
              <w:tabs>
                <w:tab w:val="num" w:pos="993"/>
              </w:tabs>
              <w:jc w:val="both"/>
              <w:rPr>
                <w:rFonts w:asciiTheme="minorHAnsi" w:hAnsiTheme="minorHAnsi"/>
                <w:i/>
                <w:lang w:val="en-ZA"/>
              </w:rPr>
            </w:pPr>
            <w:r w:rsidRPr="00671705">
              <w:rPr>
                <w:rFonts w:asciiTheme="minorHAnsi" w:hAnsiTheme="minorHAnsi"/>
                <w:i/>
                <w:lang w:val="en-ZA"/>
              </w:rPr>
              <w:t>P. afra</w:t>
            </w:r>
          </w:p>
        </w:tc>
      </w:tr>
      <w:tr w:rsidR="001A39E8" w:rsidRPr="00671705" w:rsidTr="003659C1">
        <w:tc>
          <w:tcPr>
            <w:tcW w:w="1346" w:type="dxa"/>
          </w:tcPr>
          <w:p w:rsidR="001A39E8" w:rsidRPr="00671705" w:rsidRDefault="001A39E8" w:rsidP="00D54277">
            <w:pPr>
              <w:pStyle w:val="1TableText"/>
              <w:tabs>
                <w:tab w:val="num" w:pos="993"/>
              </w:tabs>
              <w:jc w:val="both"/>
              <w:rPr>
                <w:rFonts w:asciiTheme="minorHAnsi" w:hAnsiTheme="minorHAnsi"/>
                <w:lang w:val="en-ZA"/>
              </w:rPr>
            </w:pPr>
            <w:r w:rsidRPr="00671705">
              <w:rPr>
                <w:rFonts w:asciiTheme="minorHAnsi" w:hAnsiTheme="minorHAnsi"/>
                <w:lang w:val="en-ZA"/>
              </w:rPr>
              <w:t>Tree</w:t>
            </w:r>
          </w:p>
        </w:tc>
        <w:tc>
          <w:tcPr>
            <w:tcW w:w="7873" w:type="dxa"/>
          </w:tcPr>
          <w:p w:rsidR="001A39E8" w:rsidRPr="00671705" w:rsidRDefault="001A39E8" w:rsidP="00D54277">
            <w:pPr>
              <w:pStyle w:val="1TableText"/>
              <w:tabs>
                <w:tab w:val="num" w:pos="993"/>
              </w:tabs>
              <w:jc w:val="both"/>
              <w:rPr>
                <w:rFonts w:asciiTheme="minorHAnsi" w:hAnsiTheme="minorHAnsi"/>
                <w:lang w:val="en-ZA"/>
              </w:rPr>
            </w:pPr>
            <w:r w:rsidRPr="00671705">
              <w:rPr>
                <w:rFonts w:asciiTheme="minorHAnsi" w:hAnsiTheme="minorHAnsi"/>
                <w:lang w:val="en-ZA"/>
              </w:rPr>
              <w:t xml:space="preserve">Any recognisable tree but especially the darker </w:t>
            </w:r>
            <w:r w:rsidRPr="00671705">
              <w:rPr>
                <w:rFonts w:asciiTheme="minorHAnsi" w:hAnsiTheme="minorHAnsi"/>
                <w:i/>
                <w:lang w:val="en-ZA"/>
              </w:rPr>
              <w:t>Euclea</w:t>
            </w:r>
            <w:r w:rsidRPr="00671705">
              <w:rPr>
                <w:rFonts w:asciiTheme="minorHAnsi" w:hAnsiTheme="minorHAnsi"/>
                <w:lang w:val="en-ZA"/>
              </w:rPr>
              <w:t xml:space="preserve"> and </w:t>
            </w:r>
            <w:r w:rsidRPr="00671705">
              <w:rPr>
                <w:rFonts w:asciiTheme="minorHAnsi" w:hAnsiTheme="minorHAnsi"/>
                <w:i/>
                <w:lang w:val="en-ZA"/>
              </w:rPr>
              <w:t>Pappea</w:t>
            </w:r>
            <w:r w:rsidRPr="00671705">
              <w:rPr>
                <w:rFonts w:asciiTheme="minorHAnsi" w:hAnsiTheme="minorHAnsi"/>
                <w:lang w:val="en-ZA"/>
              </w:rPr>
              <w:t xml:space="preserve"> trees commonly found intermingled in stands of </w:t>
            </w:r>
            <w:r w:rsidRPr="00671705">
              <w:rPr>
                <w:rFonts w:asciiTheme="minorHAnsi" w:hAnsiTheme="minorHAnsi"/>
                <w:i/>
                <w:lang w:val="en-ZA"/>
              </w:rPr>
              <w:t>P. afra</w:t>
            </w:r>
            <w:r w:rsidRPr="00671705">
              <w:rPr>
                <w:rFonts w:asciiTheme="minorHAnsi" w:hAnsiTheme="minorHAnsi"/>
                <w:lang w:val="en-ZA"/>
              </w:rPr>
              <w:t>.</w:t>
            </w:r>
          </w:p>
        </w:tc>
      </w:tr>
      <w:tr w:rsidR="001A39E8" w:rsidRPr="00671705" w:rsidTr="003659C1">
        <w:tc>
          <w:tcPr>
            <w:tcW w:w="1346" w:type="dxa"/>
          </w:tcPr>
          <w:p w:rsidR="001A39E8" w:rsidRPr="00671705" w:rsidRDefault="001A39E8" w:rsidP="00D54277">
            <w:pPr>
              <w:pStyle w:val="1TableText"/>
              <w:tabs>
                <w:tab w:val="num" w:pos="993"/>
              </w:tabs>
              <w:jc w:val="both"/>
              <w:rPr>
                <w:rFonts w:asciiTheme="minorHAnsi" w:hAnsiTheme="minorHAnsi"/>
                <w:lang w:val="en-ZA"/>
              </w:rPr>
            </w:pPr>
            <w:r w:rsidRPr="00671705">
              <w:rPr>
                <w:rFonts w:asciiTheme="minorHAnsi" w:hAnsiTheme="minorHAnsi"/>
                <w:lang w:val="en-ZA"/>
              </w:rPr>
              <w:t>Background</w:t>
            </w:r>
          </w:p>
        </w:tc>
        <w:tc>
          <w:tcPr>
            <w:tcW w:w="7873" w:type="dxa"/>
          </w:tcPr>
          <w:p w:rsidR="001A39E8" w:rsidRPr="00671705" w:rsidRDefault="001A39E8" w:rsidP="00D54277">
            <w:pPr>
              <w:pStyle w:val="1TableText"/>
              <w:tabs>
                <w:tab w:val="num" w:pos="993"/>
              </w:tabs>
              <w:jc w:val="both"/>
              <w:rPr>
                <w:rFonts w:asciiTheme="minorHAnsi" w:hAnsiTheme="minorHAnsi"/>
                <w:lang w:val="en-ZA"/>
              </w:rPr>
            </w:pPr>
            <w:r w:rsidRPr="00671705">
              <w:rPr>
                <w:rFonts w:asciiTheme="minorHAnsi" w:hAnsiTheme="minorHAnsi"/>
                <w:lang w:val="en-ZA"/>
              </w:rPr>
              <w:t>Bare ground, small shrubs, herbs and anything else not included in the first two classes.</w:t>
            </w:r>
          </w:p>
        </w:tc>
      </w:tr>
    </w:tbl>
    <w:p w:rsidR="001A39E8" w:rsidRPr="00671705" w:rsidRDefault="001A39E8" w:rsidP="001A39E8">
      <w:pPr>
        <w:jc w:val="both"/>
      </w:pPr>
    </w:p>
    <w:p w:rsidR="00C32E41" w:rsidRPr="00671705" w:rsidRDefault="00C32E41" w:rsidP="00C32E41">
      <w:pPr>
        <w:jc w:val="both"/>
      </w:pPr>
      <w:r w:rsidRPr="00671705">
        <w:t xml:space="preserve">A set of 46 features that would aid in describing the visual characteristics of </w:t>
      </w:r>
      <w:r w:rsidRPr="00671705">
        <w:rPr>
          <w:i/>
        </w:rPr>
        <w:t>P. afra</w:t>
      </w:r>
      <w:r w:rsidRPr="00671705">
        <w:t xml:space="preserve"> were evaluated.  Th</w:t>
      </w:r>
      <w:r w:rsidR="005E143F" w:rsidRPr="00671705">
        <w:t>is</w:t>
      </w:r>
      <w:r w:rsidRPr="00671705">
        <w:t xml:space="preserve"> set included a fairly typical combination of spectral features, vegetation indices and texture features.  While the spectral resolution of the VHR imagery is poor, the spatial resolution allows description of vegetation structure and spatial patterns that is not possible with lower resolution satellite imagery.  Texture is recognised as an important feature in</w:t>
      </w:r>
      <w:r w:rsidR="005E143F" w:rsidRPr="00671705">
        <w:t xml:space="preserve"> vegetation mapping</w:t>
      </w:r>
      <w:r w:rsidR="00276E4E" w:rsidRPr="00671705">
        <w:t xml:space="preserve"> </w:t>
      </w:r>
      <w:r w:rsidR="00276E4E" w:rsidRPr="00671705">
        <w:fldChar w:fldCharType="begin" w:fldLock="1"/>
      </w:r>
      <w:r w:rsidR="00352986">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        \n Not thoroughly read.", "page" : "1297-1328", "title" : "The potential and challenge of remote sensing based biomass estimation", "type" : "article-journal", "volume" : "27" }, "uris" : [ "http://www.mendeley.com/documents/?uuid=d5ffc955-7f41-4292-bad0-89f8a2ea53a6" ] } ], "mendeley" : { "previouslyFormattedCitation" : "(Singh, Malhi &amp; Bhagwat 2014; Lu 2006)" }, "properties" : { "noteIndex" : 0 }, "schema" : "https://github.com/citation-style-language/schema/raw/master/csl-citation.json" }</w:instrText>
      </w:r>
      <w:r w:rsidR="00276E4E" w:rsidRPr="00671705">
        <w:fldChar w:fldCharType="separate"/>
      </w:r>
      <w:r w:rsidR="00276E4E" w:rsidRPr="00671705">
        <w:rPr>
          <w:noProof/>
        </w:rPr>
        <w:t>(Singh, Malhi &amp; Bhagwat 2014; Lu 2006)</w:t>
      </w:r>
      <w:r w:rsidR="00276E4E" w:rsidRPr="00671705">
        <w:fldChar w:fldCharType="end"/>
      </w:r>
      <w:r w:rsidRPr="00671705">
        <w:t xml:space="preserve">.  </w:t>
      </w:r>
      <w:r w:rsidR="005E143F" w:rsidRPr="00671705">
        <w:t>S</w:t>
      </w:r>
      <w:r w:rsidRPr="00671705">
        <w:t xml:space="preserve">liding window </w:t>
      </w:r>
      <w:r w:rsidR="005E143F" w:rsidRPr="00671705">
        <w:t xml:space="preserve">texture </w:t>
      </w:r>
      <w:r w:rsidRPr="00671705">
        <w:t xml:space="preserve">features were included to try and exploit this source of information in distinguishing </w:t>
      </w:r>
      <w:r w:rsidR="001705BF">
        <w:t>the</w:t>
      </w:r>
      <w:r w:rsidRPr="00671705">
        <w:t xml:space="preserve"> classes.  </w:t>
      </w:r>
    </w:p>
    <w:p w:rsidR="00636769" w:rsidRPr="00671705" w:rsidRDefault="004B590C" w:rsidP="001A39E8">
      <w:pPr>
        <w:jc w:val="both"/>
      </w:pPr>
      <w:r w:rsidRPr="00671705">
        <w:t xml:space="preserve">It was found that there was significant correlation amongst these features partially due to heavily overlapping spectral bands in the Intergraph DMC </w:t>
      </w:r>
      <w:r w:rsidR="005E143F" w:rsidRPr="00671705">
        <w:t xml:space="preserve">camera </w:t>
      </w:r>
      <w:r w:rsidRPr="00671705">
        <w:t>sensor used by NGI</w:t>
      </w:r>
      <w:r w:rsidR="008D6F07">
        <w:t xml:space="preserve"> </w:t>
      </w:r>
      <w:r w:rsidR="008D6F07">
        <w:fldChar w:fldCharType="begin" w:fldLock="1"/>
      </w:r>
      <w:r w:rsidR="00352986">
        <w:instrText>ADDIN CSL_CITATION { "citationItems" : [ { "id" : "ITEM-1", "itemData" : { "URL" : "http://www.geospace.co.za/pdf/DMC Brochure.pdf", "accessed" : { "date-parts" : [ [ "2014", "9", "4" ] ] },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"previouslyFormattedCitation" : "(Intergraph 2008)" }, "properties" : { "noteIndex" : 0 }, "schema" : "https://github.com/citation-style-language/schema/raw/master/csl-citation.json" }</w:instrText>
      </w:r>
      <w:r w:rsidR="008D6F07">
        <w:fldChar w:fldCharType="separate"/>
      </w:r>
      <w:r w:rsidR="008D6F07" w:rsidRPr="008D6F07">
        <w:rPr>
          <w:noProof/>
        </w:rPr>
        <w:t>(Intergraph 2008)</w:t>
      </w:r>
      <w:r w:rsidR="008D6F07">
        <w:fldChar w:fldCharType="end"/>
      </w:r>
      <w:r w:rsidRPr="00671705">
        <w:t xml:space="preserve">.  </w:t>
      </w:r>
      <w:r w:rsidR="00636769" w:rsidRPr="00671705">
        <w:t>This is a typical property of h</w:t>
      </w:r>
      <w:r w:rsidRPr="00671705">
        <w:t xml:space="preserve">igh dimensional </w:t>
      </w:r>
      <w:r w:rsidR="005E143F" w:rsidRPr="00671705">
        <w:t xml:space="preserve">and aerial </w:t>
      </w:r>
      <w:r w:rsidRPr="00671705">
        <w:t>feature sets</w:t>
      </w:r>
      <w:r w:rsidR="008D6F07">
        <w:t xml:space="preserve"> </w:t>
      </w:r>
      <w:r w:rsidR="008D6F07" w:rsidRPr="00671705">
        <w:fldChar w:fldCharType="begin" w:fldLock="1"/>
      </w:r>
      <w:r w:rsidR="00352986">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"similar to my fs approach but little theoretical foundation or bg. k-means reqs knowledge of the num of clusters which is ubknown and which my technique does not.  \n\n        \nalso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"ITEM-2", "issue" : "144", "issued" : { "date-parts" : [ [ "2007", "1" ] ] }, "note" : "This is  similar to my feature selection invention.  \nThey only make 2 clusters and then eval on the entire cluster using a BE of the entire cluster with a linear SVM accuracy as metric.  \n\n        \nNo they dont make 2 clusters that start with 300 and reduce to 2.  \n\n        \nMy method makes more sense to me, at least for my situation\n\n        \nTheir recurtsive approach (something like BE of clusters) may be closer to globally optimal than my cluster in solation approach", "title" : "Recursive cluster elimination (RCE) for classification and feature selection from gene expression data.", "type" : "article-journal", "volume" : "8" }, "uris" : [ "http://www.mendeley.com/documents/?uuid=8fba6ef8-3b8b-4892-bd24-ff3ebfa74be5" ] } ], "mendeley" : { "previouslyFormattedCitation" : "(Sahu &amp; Mishra 2011; Yousef et al. 2007)" }, "properties" : { "noteIndex" : 0 }, "schema" : "https://github.com/citation-style-language/schema/raw/master/csl-citation.json" }</w:instrText>
      </w:r>
      <w:r w:rsidR="008D6F07" w:rsidRPr="00671705">
        <w:fldChar w:fldCharType="separate"/>
      </w:r>
      <w:r w:rsidR="008D6F07" w:rsidRPr="00671705">
        <w:rPr>
          <w:noProof/>
        </w:rPr>
        <w:t>(Sahu &amp; Mishra 2011; Yousef et al. 2007)</w:t>
      </w:r>
      <w:r w:rsidR="008D6F07" w:rsidRPr="00671705">
        <w:fldChar w:fldCharType="end"/>
      </w:r>
      <w:r w:rsidRPr="00671705">
        <w:t xml:space="preserve">. </w:t>
      </w:r>
      <w:r w:rsidR="008D6F07">
        <w:t xml:space="preserve"> Traditional feature selection </w:t>
      </w:r>
      <w:r w:rsidRPr="00671705">
        <w:t xml:space="preserve">approaches such as forward selection and backward elimination, are prone to </w:t>
      </w:r>
      <w:r w:rsidR="00636769" w:rsidRPr="00671705">
        <w:t xml:space="preserve">instability and </w:t>
      </w:r>
      <w:r w:rsidRPr="00671705">
        <w:t>selection of sub-optimal feature</w:t>
      </w:r>
      <w:r w:rsidR="008D6F07">
        <w:t xml:space="preserve"> sets</w:t>
      </w:r>
      <w:r w:rsidRPr="00671705">
        <w:t xml:space="preserve"> in these circumstances</w:t>
      </w:r>
      <w:r w:rsidR="00426072" w:rsidRPr="00671705">
        <w:t xml:space="preserve"> </w:t>
      </w:r>
      <w:r w:rsidR="00426072" w:rsidRPr="00671705">
        <w:fldChar w:fldCharType="begin" w:fldLock="1"/>
      </w:r>
      <w:r w:rsidR="00352986">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"Didn't read this through but think I have a rough understanding of the issues involved.  FS or BE should not suffer from this correlation issue although they obviously are not optimal\n\n        \nSome notes on how random forests dont deal with well with correlation and how correlated features lead to instability in fs.", "page" : "1986-1994", "title" : "Classification with correlated features: unreliability of feature ranking and solutions.", "type" : "article-journal", "volume" : "27" }, "uris" : [ "http://www.mendeley.com/documents/?uuid=a9f19872-8de9-4086-8714-ec90cce4cbf7" ] }, { "id" : "ITEM-2",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"ITEM-2", "issued" : { "date-parts" : [ [ "2008", "1" ] ] }, "page" : "307", "title" : "Conditional variable importance for random forests.", "type" : "article-journal", "volume" : "9" }, "uris" : [ "http://www.mendeley.com/documents/?uuid=1b21249c-ff9c-4971-9f35-2a02060bfb52" ] }, { "id" : "ITEM-3",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"ITEM-3", "issue" : "144", "issued" : { "date-parts" : [ [ "2007", "1" ] ] }, "note" : "This is  similar to my feature selection invention.  \nThey only make 2 clusters and then eval on the entire cluster using a BE of the entire cluster with a linear SVM accuracy as metric.  \n\n        \nNo they dont make 2 clusters that start with 300 and reduce to 2.  \n\n        \nMy method makes more sense to me, at least for my situation\n\n        \nTheir recurtsive approach (something like BE of clusters) may be closer to globally optimal than my cluster in solation approach", "title" : "Recursive cluster elimination (RCE) for classification and feature selection from gene expression data.", "type" : "article-journal", "volume" : "8" }, "uris" : [ "http://www.mendeley.com/documents/?uuid=8fba6ef8-3b8b-4892-bd24-ff3ebfa74be5" ] }, { "id" : "ITEM-4", "itemData" : { "author" : [ { "dropping-particle" : "", "family" : "Yu", "given" : "Lei", "non-dropping-particle" : "", "parse-names" : false, "suffix" : "" }, { "dropping-particle" : "", "family" : "Liu", "given" : "Huan", "non-dropping-particle" : "", "parse-names" : false, "suffix" : "" } ], "container-title" : "Journal of Machine Learning Research", "id" : "ITEM-4", "issue" : "2004", "issued" : { "date-parts" : [ [ "2004" ] ] }, "note" : "formally/theoretically define relevance and redundancy\n\n        \nThey first choose relevant features and then eliminate redundant ones from the relevant ones using their formal definition.  It allegedly circumvents the need for costly subset search methods and evals feature relevance based on individual feature perfomance.  BUT how does this tie in with the best two individual features are not necessarilpy the best two combined features.  \nThey use a nonlin correlation measure that we should also try.  It is based on entropy.  They use the same measure for deciding feature relevance by examining correlation with class label.  (CLEVER)", "page" : "1205-1224", "title" : "Efficient feature selection via analysis of relevance and redundancy", "type" : "article-journal", "volume" : "5" }, "uris" : [ "http://www.mendeley.com/documents/?uuid=befc8caa-9712-4dc8-b758-82f05ec875d8" ] } ], "mendeley" : { "previouslyFormattedCitation" : "(Tolosi &amp; Lengauer 2011; Strobl et al. 2008; Yousef et al. 2007; Yu &amp; Liu 2004)" }, "properties" : { "noteIndex" : 0 }, "schema" : "https://github.com/citation-style-language/schema/raw/master/csl-citation.json" }</w:instrText>
      </w:r>
      <w:r w:rsidR="00426072" w:rsidRPr="00671705">
        <w:fldChar w:fldCharType="separate"/>
      </w:r>
      <w:r w:rsidR="00426072" w:rsidRPr="00671705">
        <w:rPr>
          <w:noProof/>
        </w:rPr>
        <w:t>(Tolosi &amp; Lengauer 2011; Strobl et al. 2008; Yousef et al. 2007; Yu &amp; Liu 2004)</w:t>
      </w:r>
      <w:r w:rsidR="00426072" w:rsidRPr="00671705">
        <w:fldChar w:fldCharType="end"/>
      </w:r>
      <w:r w:rsidRPr="00671705">
        <w:t xml:space="preserve">.  </w:t>
      </w:r>
      <w:r w:rsidR="00636769" w:rsidRPr="00671705">
        <w:t>These problems were empirically confirmed on the extracted features.  As a means of circumventing these difficulties, a</w:t>
      </w:r>
      <w:r w:rsidRPr="00671705">
        <w:t xml:space="preserve"> method for ranking features that is robust to correlation </w:t>
      </w:r>
      <w:r w:rsidR="00636769" w:rsidRPr="00671705">
        <w:t>was devised</w:t>
      </w:r>
      <w:r w:rsidRPr="00671705">
        <w:t xml:space="preserve">.  </w:t>
      </w:r>
      <w:r w:rsidR="00636769" w:rsidRPr="00671705">
        <w:t xml:space="preserve">This </w:t>
      </w:r>
      <w:r w:rsidR="005E143F" w:rsidRPr="00671705">
        <w:t xml:space="preserve">“feature clustering and ranking” </w:t>
      </w:r>
      <w:r w:rsidR="00636769" w:rsidRPr="00671705">
        <w:t xml:space="preserve">method uses </w:t>
      </w:r>
      <w:r w:rsidRPr="00671705">
        <w:t xml:space="preserve">hierarchical clustering to group correlated features into clusters.  Clusters are ranked based on the performance of a naïve Bayes classifier on their constituent features.  Individual features can then be </w:t>
      </w:r>
      <w:r w:rsidR="00636769" w:rsidRPr="00671705">
        <w:t xml:space="preserve">hand </w:t>
      </w:r>
      <w:r w:rsidRPr="00671705">
        <w:t xml:space="preserve">selected from the </w:t>
      </w:r>
      <w:r w:rsidR="000007CF" w:rsidRPr="00671705">
        <w:t>highest ranked</w:t>
      </w:r>
      <w:r w:rsidRPr="00671705">
        <w:t xml:space="preserve"> clusters.  </w:t>
      </w:r>
      <w:r w:rsidR="00636769" w:rsidRPr="00671705">
        <w:t>Other factors such as computational speed and ease of interpretation can also be considered when making this selection</w:t>
      </w:r>
      <w:r w:rsidRPr="00671705">
        <w:t>.</w:t>
      </w:r>
      <w:r w:rsidR="00636769" w:rsidRPr="00671705">
        <w:t xml:space="preserve">  The method was tested on the extracted features.  </w:t>
      </w:r>
      <w:r w:rsidR="007D0A34" w:rsidRPr="00671705">
        <w:t>The s</w:t>
      </w:r>
      <w:r w:rsidR="00636769" w:rsidRPr="00671705">
        <w:t xml:space="preserve">tability of cluster rankings under different data samplings and selection criteria was shown to be significantly improved with the new method.  </w:t>
      </w:r>
      <w:r w:rsidR="000007CF" w:rsidRPr="00671705">
        <w:t xml:space="preserve">Using the procedure, </w:t>
      </w:r>
      <w:r w:rsidR="008D6F07">
        <w:t xml:space="preserve">a </w:t>
      </w:r>
      <w:r w:rsidR="000007CF" w:rsidRPr="00671705">
        <w:t xml:space="preserve">subset of six features was selected, giving priority to fast-to-compute features.  </w:t>
      </w:r>
      <w:r w:rsidR="007D0A34" w:rsidRPr="00671705">
        <w:t>The s</w:t>
      </w:r>
      <w:r w:rsidR="00636769" w:rsidRPr="00671705">
        <w:t>elected features produced good accuracies across a variety of classifiers.</w:t>
      </w:r>
    </w:p>
    <w:p w:rsidR="001705BF" w:rsidRDefault="001705BF">
      <w:r>
        <w:br w:type="page"/>
      </w:r>
    </w:p>
    <w:p w:rsidR="00636769" w:rsidRPr="00671705" w:rsidRDefault="00610C3C" w:rsidP="00610C3C">
      <w:pPr>
        <w:pStyle w:val="Heading1"/>
      </w:pPr>
      <w:r w:rsidRPr="00671705">
        <w:lastRenderedPageBreak/>
        <w:t xml:space="preserve">VHR Mapping of </w:t>
      </w:r>
      <w:r w:rsidRPr="00671705">
        <w:rPr>
          <w:i/>
        </w:rPr>
        <w:t>P. Afra</w:t>
      </w:r>
      <w:r w:rsidRPr="00671705">
        <w:t xml:space="preserve"> Canopy Cover</w:t>
      </w:r>
    </w:p>
    <w:p w:rsidR="00831AF1" w:rsidRPr="00671705" w:rsidRDefault="00831AF1" w:rsidP="001A39E8">
      <w:pPr>
        <w:jc w:val="both"/>
      </w:pPr>
      <w:r w:rsidRPr="00671705">
        <w:t>A</w:t>
      </w:r>
      <w:r w:rsidRPr="00671705">
        <w:t xml:space="preserve"> statistical pattern recognition approach </w:t>
      </w:r>
      <w:r w:rsidRPr="00671705">
        <w:t xml:space="preserve">was followed </w:t>
      </w:r>
      <w:r w:rsidRPr="00671705">
        <w:t xml:space="preserve">to classify </w:t>
      </w:r>
      <w:r w:rsidRPr="00671705">
        <w:rPr>
          <w:i/>
        </w:rPr>
        <w:t>P. afra</w:t>
      </w:r>
      <w:r w:rsidRPr="00671705">
        <w:t xml:space="preserve"> canopy.  </w:t>
      </w:r>
      <w:r w:rsidRPr="00671705">
        <w:t>The</w:t>
      </w:r>
      <w:r w:rsidRPr="00671705">
        <w:t xml:space="preserve"> pixel size of 0.5m, combined with the tendency of </w:t>
      </w:r>
      <w:r w:rsidRPr="00671705">
        <w:rPr>
          <w:i/>
        </w:rPr>
        <w:t>P. afra</w:t>
      </w:r>
      <w:r w:rsidRPr="00671705">
        <w:t xml:space="preserve"> to grow in continuous stands meant that there was little spectral mixing and pixels covering </w:t>
      </w:r>
      <w:r w:rsidRPr="00671705">
        <w:rPr>
          <w:i/>
        </w:rPr>
        <w:t>P. afra</w:t>
      </w:r>
      <w:r w:rsidRPr="00671705">
        <w:t xml:space="preserve"> were relatively pure.  This supported a hard per-pixel classification approach.  The fractional canopy cover was determined as the portion of pixels classified as </w:t>
      </w:r>
      <w:r w:rsidRPr="00671705">
        <w:rPr>
          <w:i/>
        </w:rPr>
        <w:t>P. afra</w:t>
      </w:r>
      <w:r w:rsidRPr="00671705">
        <w:t xml:space="preserve"> over an area of interest.  </w:t>
      </w:r>
      <w:r w:rsidR="000A4863" w:rsidRPr="00671705">
        <w:t>The classifier produced maps were post processed using m</w:t>
      </w:r>
      <w:r w:rsidRPr="00671705">
        <w:t xml:space="preserve">orphological operators to remove noise and smooth boundaries. </w:t>
      </w:r>
      <w:r w:rsidR="000A4863" w:rsidRPr="00671705">
        <w:t xml:space="preserve"> </w:t>
      </w:r>
      <w:r w:rsidRPr="00671705">
        <w:t>These operations can be seen as a way of further incorporating spatial context into the classification results.</w:t>
      </w:r>
    </w:p>
    <w:p w:rsidR="00831AF1" w:rsidRPr="00671705" w:rsidRDefault="00610C3C" w:rsidP="001A39E8">
      <w:pPr>
        <w:jc w:val="both"/>
      </w:pPr>
      <w:r w:rsidRPr="00671705">
        <w:t>Support Vector Machine (SVM), random forest, decision tree, K-Nearest Neighbour (KNN) and Bayes normal classifiers were evaluated against both the hand labelled image ground truth and canopy cover ground truth</w:t>
      </w:r>
      <w:r w:rsidR="000007CF" w:rsidRPr="00671705">
        <w:t>,</w:t>
      </w:r>
      <w:r w:rsidRPr="00671705">
        <w:t xml:space="preserve"> acquired at 20 field sites</w:t>
      </w:r>
      <w:r w:rsidR="008637A5" w:rsidRPr="00671705">
        <w:t xml:space="preserve"> with Jan Vlok</w:t>
      </w:r>
      <w:r w:rsidRPr="00671705">
        <w:t>.  All classifiers except the Bayes normal classifier performed similarly well</w:t>
      </w:r>
      <w:r w:rsidR="008637A5" w:rsidRPr="00671705">
        <w:t xml:space="preserve">, </w:t>
      </w:r>
      <w:r w:rsidR="00831AF1" w:rsidRPr="00671705">
        <w:t>confirming</w:t>
      </w:r>
      <w:r w:rsidR="008637A5" w:rsidRPr="00671705">
        <w:t xml:space="preserve"> that an informative feature subset ha</w:t>
      </w:r>
      <w:r w:rsidR="004846EE" w:rsidRPr="00671705">
        <w:t>d</w:t>
      </w:r>
      <w:r w:rsidR="008637A5" w:rsidRPr="00671705">
        <w:t xml:space="preserve"> been chosen</w:t>
      </w:r>
      <w:r w:rsidRPr="00671705">
        <w:t xml:space="preserve">.  </w:t>
      </w:r>
      <w:r w:rsidR="00831AF1" w:rsidRPr="00671705">
        <w:t xml:space="preserve">The poor performance of the Bayes normal classifier can be attributed to the non-normal distribution of the feature set.  </w:t>
      </w:r>
      <w:r w:rsidRPr="00671705">
        <w:t xml:space="preserve">The decision tree produced the best results on the field ground truth and was chosen as the final classifier.  </w:t>
      </w:r>
      <w:r w:rsidR="008637A5" w:rsidRPr="00671705">
        <w:t xml:space="preserve">It </w:t>
      </w:r>
      <w:r w:rsidR="000007CF" w:rsidRPr="00671705">
        <w:t>was</w:t>
      </w:r>
      <w:r w:rsidR="008637A5" w:rsidRPr="00671705">
        <w:t xml:space="preserve"> also one of the fastest classifiers evaluated, being second in speed to the Bayes normal classifier.  </w:t>
      </w:r>
      <w:r w:rsidR="000007CF" w:rsidRPr="00671705">
        <w:t xml:space="preserve">Due to the large volume of two </w:t>
      </w:r>
      <w:r w:rsidR="00671705" w:rsidRPr="00671705">
        <w:t>terabytes</w:t>
      </w:r>
      <w:r w:rsidR="000007CF" w:rsidRPr="00671705">
        <w:t xml:space="preserve"> of imagery requiring processing, computation speed was an important factor in the choice of features and classifier.  </w:t>
      </w:r>
    </w:p>
    <w:p w:rsidR="00E568D4" w:rsidRPr="00671705" w:rsidRDefault="00E568D4" w:rsidP="00E568D4">
      <w:pPr>
        <w:jc w:val="both"/>
      </w:pPr>
      <w:r w:rsidRPr="00671705">
        <w:t xml:space="preserve">The confusion matrix for the </w:t>
      </w:r>
      <w:r w:rsidR="00E65E28">
        <w:t xml:space="preserve">decision tree </w:t>
      </w:r>
      <w:r w:rsidRPr="00671705">
        <w:t xml:space="preserve">performance on the image ground truth is shown in </w:t>
      </w:r>
      <w:r w:rsidRPr="00671705">
        <w:fldChar w:fldCharType="begin"/>
      </w:r>
      <w:r w:rsidRPr="00671705">
        <w:instrText xml:space="preserve"> REF _Ref395169574 \h </w:instrText>
      </w:r>
      <w:r w:rsidRPr="00671705">
        <w:fldChar w:fldCharType="separate"/>
      </w:r>
      <w:r w:rsidR="00AB7306" w:rsidRPr="00671705">
        <w:t xml:space="preserve">Table </w:t>
      </w:r>
      <w:r w:rsidR="00AB7306">
        <w:rPr>
          <w:noProof/>
        </w:rPr>
        <w:t>4</w:t>
      </w:r>
      <w:r w:rsidR="00AB7306" w:rsidRPr="00671705">
        <w:t>.</w:t>
      </w:r>
      <w:r w:rsidR="00AB7306">
        <w:rPr>
          <w:noProof/>
        </w:rPr>
        <w:t>1</w:t>
      </w:r>
      <w:r w:rsidRPr="00671705">
        <w:fldChar w:fldCharType="end"/>
      </w:r>
      <w:r w:rsidRPr="00671705">
        <w:t xml:space="preserve">.  </w:t>
      </w:r>
      <w:r w:rsidRPr="00671705">
        <w:t>The performance</w:t>
      </w:r>
      <w:r w:rsidR="00483A91" w:rsidRPr="00671705">
        <w:t xml:space="preserve"> on the field ground truth is shown for each site in </w:t>
      </w:r>
      <w:r w:rsidR="00483A91" w:rsidRPr="00671705">
        <w:fldChar w:fldCharType="begin"/>
      </w:r>
      <w:r w:rsidR="00483A91" w:rsidRPr="00671705">
        <w:instrText xml:space="preserve"> REF _Ref395175360 \h </w:instrText>
      </w:r>
      <w:r w:rsidR="00483A91" w:rsidRPr="00671705">
        <w:instrText xml:space="preserve"> \* MERGEFORMAT </w:instrText>
      </w:r>
      <w:r w:rsidR="00483A91" w:rsidRPr="00671705">
        <w:fldChar w:fldCharType="separate"/>
      </w:r>
      <w:r w:rsidR="00AB7306" w:rsidRPr="00671705">
        <w:t xml:space="preserve">Table </w:t>
      </w:r>
      <w:r w:rsidR="00AB7306">
        <w:rPr>
          <w:noProof/>
        </w:rPr>
        <w:t>4</w:t>
      </w:r>
      <w:r w:rsidR="00AB7306" w:rsidRPr="00671705">
        <w:rPr>
          <w:noProof/>
        </w:rPr>
        <w:t>.</w:t>
      </w:r>
      <w:r w:rsidR="00AB7306">
        <w:rPr>
          <w:noProof/>
        </w:rPr>
        <w:t>2</w:t>
      </w:r>
      <w:r w:rsidR="00483A91" w:rsidRPr="00671705">
        <w:fldChar w:fldCharType="end"/>
      </w:r>
      <w:r w:rsidR="00483A91" w:rsidRPr="00671705">
        <w:t xml:space="preserve">.  The mean of the absolute canopy cover errors is 5.85% with a standard deviation of 4.65% </w:t>
      </w:r>
      <w:r w:rsidR="00E65E28">
        <w:t>over the 20 sites</w:t>
      </w:r>
      <w:r w:rsidR="00483A91" w:rsidRPr="00671705">
        <w:t xml:space="preserve">.  </w:t>
      </w:r>
    </w:p>
    <w:p w:rsidR="00483A91" w:rsidRPr="00671705" w:rsidRDefault="00483A91" w:rsidP="00483A91">
      <w:pPr>
        <w:jc w:val="both"/>
      </w:pPr>
      <w:r w:rsidRPr="00671705">
        <w:t xml:space="preserve">The classifier performs well </w:t>
      </w:r>
      <w:r w:rsidR="00E568D4" w:rsidRPr="00671705">
        <w:t xml:space="preserve">in </w:t>
      </w:r>
      <w:r w:rsidRPr="00671705">
        <w:t xml:space="preserve">the Groenfontein, Matjiesvlei and Grootkop areas but underestimated canopy cover for the Rooiberg sites.  An inspection of the images of the field sites suggested that the Rooiberg ground truth estimates were somewhat inflated.  This could be because the Rooiberg site was in recovery and the </w:t>
      </w:r>
      <w:r w:rsidRPr="00671705">
        <w:rPr>
          <w:i/>
        </w:rPr>
        <w:t>P. afra</w:t>
      </w:r>
      <w:r w:rsidRPr="00671705">
        <w:t xml:space="preserve"> plants had grown significantly in the three years between image capture and ground truthing, or it could simply be due to human error.  Overlaying the classifier output maps on the imagery did however indicate that the classifier was also underestimating the actual canopy extent.  The Rooiberg site was a working farm until 2000 when it was set aside as a conservation area and allowed to begin recovering from the grazing of domesticated livestock.  As a result of this, and the sandstone/quartzite geology of the area, the </w:t>
      </w:r>
      <w:r w:rsidRPr="00671705">
        <w:rPr>
          <w:i/>
        </w:rPr>
        <w:t>P. afra</w:t>
      </w:r>
      <w:r w:rsidRPr="00671705">
        <w:t xml:space="preserve"> plants at Rooiberg are smaller and have a canopy that is less dense than those in other sites. This helps explain the canopy cover underestimation in this area.  </w:t>
      </w:r>
    </w:p>
    <w:p w:rsidR="00E568D4" w:rsidRPr="00671705" w:rsidRDefault="00483A91" w:rsidP="00E568D4">
      <w:pPr>
        <w:jc w:val="both"/>
      </w:pPr>
      <w:r w:rsidRPr="00671705">
        <w:t xml:space="preserve">As an additional check on the classifier performance, </w:t>
      </w:r>
      <w:r w:rsidR="004846EE" w:rsidRPr="00671705">
        <w:t xml:space="preserve">comparative </w:t>
      </w:r>
      <w:r w:rsidRPr="00671705">
        <w:t xml:space="preserve">canopy cover estimates were made for the field sites by </w:t>
      </w:r>
      <w:r w:rsidR="00831AF1" w:rsidRPr="00671705">
        <w:t>Jan Vlok</w:t>
      </w:r>
      <w:r w:rsidR="004846EE" w:rsidRPr="00671705">
        <w:t xml:space="preserve"> using only the images and </w:t>
      </w:r>
      <w:r w:rsidRPr="00671705">
        <w:t xml:space="preserve">without knowledge of the field ground truth.  The </w:t>
      </w:r>
      <w:r w:rsidR="00E568D4" w:rsidRPr="00671705">
        <w:t>mean absolute error (</w:t>
      </w:r>
      <w:r w:rsidRPr="00671705">
        <w:t>MAE</w:t>
      </w:r>
      <w:r w:rsidR="00E568D4" w:rsidRPr="00671705">
        <w:t>)</w:t>
      </w:r>
      <w:r w:rsidRPr="00671705">
        <w:t xml:space="preserve"> and </w:t>
      </w:r>
      <w:r w:rsidR="00E568D4" w:rsidRPr="00671705">
        <w:t>standard deviation of absolute errors (</w:t>
      </w:r>
      <w:r w:rsidRPr="00671705">
        <w:t>SAE</w:t>
      </w:r>
      <w:r w:rsidR="00E568D4" w:rsidRPr="00671705">
        <w:t>)</w:t>
      </w:r>
      <w:r w:rsidRPr="00671705">
        <w:t xml:space="preserve"> of the</w:t>
      </w:r>
      <w:r w:rsidR="001705BF">
        <w:t>se</w:t>
      </w:r>
      <w:r w:rsidRPr="00671705">
        <w:t xml:space="preserve"> expert estimates were 17.50% and 20.98% respectively, which is regarded as further confirmation of the classifier’s usefulness.   </w:t>
      </w:r>
    </w:p>
    <w:p w:rsidR="00E568D4" w:rsidRPr="00671705" w:rsidRDefault="00E568D4" w:rsidP="00375FE2">
      <w:pPr>
        <w:pStyle w:val="Caption"/>
        <w:keepNext/>
        <w:keepLines/>
      </w:pPr>
      <w:bookmarkStart w:id="19" w:name="_Ref395169574"/>
      <w:bookmarkStart w:id="20" w:name="_Toc397361713"/>
      <w:r w:rsidRPr="00671705">
        <w:lastRenderedPageBreak/>
        <w:t xml:space="preserve">Table </w:t>
      </w:r>
      <w:r w:rsidRPr="00671705">
        <w:fldChar w:fldCharType="begin"/>
      </w:r>
      <w:r w:rsidRPr="00671705">
        <w:instrText xml:space="preserve"> STYLEREF 1 \s </w:instrText>
      </w:r>
      <w:r w:rsidRPr="00671705">
        <w:fldChar w:fldCharType="separate"/>
      </w:r>
      <w:r w:rsidR="00AB7306">
        <w:rPr>
          <w:noProof/>
        </w:rPr>
        <w:t>4</w:t>
      </w:r>
      <w:r w:rsidRPr="00671705">
        <w:fldChar w:fldCharType="end"/>
      </w:r>
      <w:r w:rsidRPr="00671705">
        <w:t>.</w:t>
      </w:r>
      <w:r w:rsidRPr="00671705">
        <w:fldChar w:fldCharType="begin"/>
      </w:r>
      <w:r w:rsidRPr="00671705">
        <w:instrText xml:space="preserve"> SEQ Table \* ARABIC \s 1 </w:instrText>
      </w:r>
      <w:r w:rsidRPr="00671705">
        <w:fldChar w:fldCharType="separate"/>
      </w:r>
      <w:r w:rsidR="00AB7306">
        <w:rPr>
          <w:noProof/>
        </w:rPr>
        <w:t>1</w:t>
      </w:r>
      <w:r w:rsidRPr="00671705">
        <w:fldChar w:fldCharType="end"/>
      </w:r>
      <w:bookmarkEnd w:id="19"/>
      <w:r w:rsidRPr="00671705">
        <w:t xml:space="preserve">   Decision tree two class confusion matrix</w:t>
      </w:r>
      <w:bookmarkEnd w:id="20"/>
    </w:p>
    <w:tbl>
      <w:tblPr>
        <w:tblStyle w:val="MyThesisTable"/>
        <w:tblW w:w="0" w:type="auto"/>
        <w:tblLook w:val="04A0" w:firstRow="1" w:lastRow="0" w:firstColumn="1" w:lastColumn="0" w:noHBand="0" w:noVBand="1"/>
      </w:tblPr>
      <w:tblGrid>
        <w:gridCol w:w="1488"/>
        <w:gridCol w:w="1489"/>
        <w:gridCol w:w="1489"/>
        <w:gridCol w:w="1489"/>
        <w:gridCol w:w="1489"/>
      </w:tblGrid>
      <w:tr w:rsidR="00E568D4" w:rsidRPr="00671705" w:rsidTr="001A4594">
        <w:trPr>
          <w:cnfStyle w:val="100000000000" w:firstRow="1" w:lastRow="0" w:firstColumn="0" w:lastColumn="0" w:oddVBand="0" w:evenVBand="0" w:oddHBand="0" w:evenHBand="0" w:firstRowFirstColumn="0" w:firstRowLastColumn="0" w:lastRowFirstColumn="0" w:lastRowLastColumn="0"/>
          <w:trHeight w:val="284"/>
        </w:trPr>
        <w:tc>
          <w:tcPr>
            <w:tcW w:w="1488" w:type="dxa"/>
          </w:tcPr>
          <w:p w:rsidR="00E568D4" w:rsidRPr="00671705" w:rsidRDefault="00E568D4" w:rsidP="00375FE2">
            <w:pPr>
              <w:spacing w:before="40" w:after="40" w:line="276" w:lineRule="auto"/>
              <w:rPr>
                <w:rFonts w:cs="Arial"/>
                <w:szCs w:val="16"/>
              </w:rPr>
            </w:pPr>
          </w:p>
        </w:tc>
        <w:tc>
          <w:tcPr>
            <w:tcW w:w="1489" w:type="dxa"/>
          </w:tcPr>
          <w:p w:rsidR="00E568D4" w:rsidRPr="00671705" w:rsidRDefault="00E568D4" w:rsidP="00375FE2">
            <w:pPr>
              <w:spacing w:before="40" w:after="40" w:line="276" w:lineRule="auto"/>
              <w:rPr>
                <w:rFonts w:cs="Arial"/>
                <w:szCs w:val="16"/>
              </w:rPr>
            </w:pPr>
            <w:r w:rsidRPr="00671705">
              <w:rPr>
                <w:rFonts w:cs="Arial"/>
                <w:szCs w:val="16"/>
              </w:rPr>
              <w:t>Background</w:t>
            </w:r>
          </w:p>
        </w:tc>
        <w:tc>
          <w:tcPr>
            <w:tcW w:w="1489" w:type="dxa"/>
          </w:tcPr>
          <w:p w:rsidR="00E568D4" w:rsidRPr="00671705" w:rsidRDefault="00E568D4" w:rsidP="00375FE2">
            <w:pPr>
              <w:spacing w:before="40" w:after="40" w:line="276" w:lineRule="auto"/>
              <w:rPr>
                <w:rFonts w:cs="Arial"/>
                <w:szCs w:val="16"/>
              </w:rPr>
            </w:pPr>
            <w:r w:rsidRPr="00671705">
              <w:rPr>
                <w:rFonts w:cs="Arial"/>
                <w:szCs w:val="16"/>
              </w:rPr>
              <w:t>Spekboom</w:t>
            </w:r>
          </w:p>
        </w:tc>
        <w:tc>
          <w:tcPr>
            <w:tcW w:w="1489" w:type="dxa"/>
            <w:tcBorders>
              <w:left w:val="single" w:sz="12" w:space="0" w:color="000000" w:themeColor="text1"/>
              <w:right w:val="single" w:sz="12" w:space="0" w:color="000000" w:themeColor="text1"/>
            </w:tcBorders>
          </w:tcPr>
          <w:p w:rsidR="00E568D4" w:rsidRPr="00671705" w:rsidRDefault="00E568D4" w:rsidP="00375FE2">
            <w:pPr>
              <w:spacing w:before="40" w:after="40" w:line="276" w:lineRule="auto"/>
              <w:rPr>
                <w:rFonts w:cs="Arial"/>
                <w:szCs w:val="16"/>
              </w:rPr>
            </w:pPr>
            <w:r w:rsidRPr="00671705">
              <w:rPr>
                <w:rFonts w:cs="Arial"/>
                <w:szCs w:val="16"/>
              </w:rPr>
              <w:t>Total</w:t>
            </w:r>
          </w:p>
        </w:tc>
        <w:tc>
          <w:tcPr>
            <w:tcW w:w="1489" w:type="dxa"/>
            <w:tcBorders>
              <w:left w:val="single" w:sz="12" w:space="0" w:color="000000" w:themeColor="text1"/>
            </w:tcBorders>
          </w:tcPr>
          <w:p w:rsidR="00E568D4" w:rsidRPr="00671705" w:rsidRDefault="00E568D4" w:rsidP="00375FE2">
            <w:pPr>
              <w:spacing w:before="40" w:after="40" w:line="276" w:lineRule="auto"/>
              <w:rPr>
                <w:rFonts w:cs="Arial"/>
                <w:szCs w:val="16"/>
              </w:rPr>
            </w:pPr>
            <w:r w:rsidRPr="00671705">
              <w:rPr>
                <w:rFonts w:cs="Arial"/>
                <w:szCs w:val="16"/>
              </w:rPr>
              <w:t>PA (%)</w:t>
            </w:r>
            <w:r w:rsidRPr="00671705">
              <w:rPr>
                <w:rFonts w:cs="Arial"/>
                <w:b w:val="0"/>
                <w:szCs w:val="16"/>
                <w:vertAlign w:val="superscript"/>
              </w:rPr>
              <w:t>a</w:t>
            </w:r>
          </w:p>
        </w:tc>
      </w:tr>
      <w:tr w:rsidR="00E568D4" w:rsidRPr="00671705" w:rsidTr="001A4594">
        <w:trPr>
          <w:trHeight w:val="299"/>
        </w:trPr>
        <w:tc>
          <w:tcPr>
            <w:tcW w:w="1488" w:type="dxa"/>
          </w:tcPr>
          <w:p w:rsidR="00E568D4" w:rsidRPr="00671705" w:rsidRDefault="00E568D4" w:rsidP="00375FE2">
            <w:pPr>
              <w:spacing w:before="40" w:after="40" w:line="276" w:lineRule="auto"/>
              <w:rPr>
                <w:rFonts w:cs="Arial"/>
                <w:b/>
                <w:szCs w:val="16"/>
              </w:rPr>
            </w:pPr>
            <w:r w:rsidRPr="00671705">
              <w:rPr>
                <w:rFonts w:cs="Arial"/>
                <w:b/>
                <w:szCs w:val="16"/>
              </w:rPr>
              <w:t>Background</w:t>
            </w:r>
          </w:p>
        </w:tc>
        <w:tc>
          <w:tcPr>
            <w:tcW w:w="1489" w:type="dxa"/>
            <w:vAlign w:val="top"/>
          </w:tcPr>
          <w:p w:rsidR="00E568D4" w:rsidRPr="00671705" w:rsidRDefault="00E568D4" w:rsidP="00375FE2">
            <w:pPr>
              <w:rPr>
                <w:szCs w:val="16"/>
              </w:rPr>
            </w:pPr>
            <w:r w:rsidRPr="00671705">
              <w:rPr>
                <w:szCs w:val="16"/>
              </w:rPr>
              <w:t>30103</w:t>
            </w:r>
          </w:p>
        </w:tc>
        <w:tc>
          <w:tcPr>
            <w:tcW w:w="1489" w:type="dxa"/>
            <w:vAlign w:val="top"/>
          </w:tcPr>
          <w:p w:rsidR="00E568D4" w:rsidRPr="00671705" w:rsidRDefault="00E568D4" w:rsidP="00375FE2">
            <w:pPr>
              <w:rPr>
                <w:szCs w:val="16"/>
              </w:rPr>
            </w:pPr>
            <w:r w:rsidRPr="00671705">
              <w:rPr>
                <w:szCs w:val="16"/>
              </w:rPr>
              <w:t>514</w:t>
            </w:r>
          </w:p>
        </w:tc>
        <w:tc>
          <w:tcPr>
            <w:tcW w:w="1489" w:type="dxa"/>
            <w:tcBorders>
              <w:left w:val="single" w:sz="12" w:space="0" w:color="000000" w:themeColor="text1"/>
              <w:right w:val="single" w:sz="12" w:space="0" w:color="000000" w:themeColor="text1"/>
            </w:tcBorders>
            <w:vAlign w:val="top"/>
          </w:tcPr>
          <w:p w:rsidR="00E568D4" w:rsidRPr="00671705" w:rsidRDefault="00E568D4" w:rsidP="00375FE2">
            <w:pPr>
              <w:rPr>
                <w:szCs w:val="16"/>
              </w:rPr>
            </w:pPr>
            <w:r w:rsidRPr="00671705">
              <w:rPr>
                <w:szCs w:val="16"/>
              </w:rPr>
              <w:t>30617</w:t>
            </w:r>
          </w:p>
        </w:tc>
        <w:tc>
          <w:tcPr>
            <w:tcW w:w="1489" w:type="dxa"/>
            <w:tcBorders>
              <w:left w:val="single" w:sz="12" w:space="0" w:color="000000" w:themeColor="text1"/>
            </w:tcBorders>
            <w:vAlign w:val="top"/>
          </w:tcPr>
          <w:p w:rsidR="00E568D4" w:rsidRPr="00671705" w:rsidRDefault="00E568D4" w:rsidP="00375FE2">
            <w:pPr>
              <w:rPr>
                <w:szCs w:val="16"/>
              </w:rPr>
            </w:pPr>
            <w:r w:rsidRPr="00671705">
              <w:rPr>
                <w:szCs w:val="16"/>
              </w:rPr>
              <w:t>98.32</w:t>
            </w:r>
          </w:p>
        </w:tc>
      </w:tr>
      <w:tr w:rsidR="00E568D4" w:rsidRPr="00671705" w:rsidTr="001A4594">
        <w:trPr>
          <w:trHeight w:val="284"/>
        </w:trPr>
        <w:tc>
          <w:tcPr>
            <w:tcW w:w="1488" w:type="dxa"/>
          </w:tcPr>
          <w:p w:rsidR="00E568D4" w:rsidRPr="00671705" w:rsidRDefault="00E568D4" w:rsidP="00375FE2">
            <w:pPr>
              <w:spacing w:before="40" w:after="40" w:line="276" w:lineRule="auto"/>
              <w:rPr>
                <w:rFonts w:cs="Arial"/>
                <w:b/>
                <w:szCs w:val="16"/>
              </w:rPr>
            </w:pPr>
            <w:r w:rsidRPr="00671705">
              <w:rPr>
                <w:rFonts w:cs="Arial"/>
                <w:b/>
                <w:szCs w:val="16"/>
              </w:rPr>
              <w:t>Spekboom</w:t>
            </w:r>
          </w:p>
        </w:tc>
        <w:tc>
          <w:tcPr>
            <w:tcW w:w="1489" w:type="dxa"/>
            <w:vAlign w:val="top"/>
          </w:tcPr>
          <w:p w:rsidR="00E568D4" w:rsidRPr="00671705" w:rsidRDefault="00E568D4" w:rsidP="00375FE2">
            <w:pPr>
              <w:rPr>
                <w:szCs w:val="16"/>
              </w:rPr>
            </w:pPr>
            <w:r w:rsidRPr="00671705">
              <w:rPr>
                <w:szCs w:val="16"/>
              </w:rPr>
              <w:t>1491</w:t>
            </w:r>
          </w:p>
        </w:tc>
        <w:tc>
          <w:tcPr>
            <w:tcW w:w="1489" w:type="dxa"/>
            <w:vAlign w:val="top"/>
          </w:tcPr>
          <w:p w:rsidR="00E568D4" w:rsidRPr="00671705" w:rsidRDefault="00E568D4" w:rsidP="00375FE2">
            <w:pPr>
              <w:rPr>
                <w:szCs w:val="16"/>
              </w:rPr>
            </w:pPr>
            <w:r w:rsidRPr="00671705">
              <w:rPr>
                <w:szCs w:val="16"/>
              </w:rPr>
              <w:t>25769</w:t>
            </w:r>
          </w:p>
        </w:tc>
        <w:tc>
          <w:tcPr>
            <w:tcW w:w="1489" w:type="dxa"/>
            <w:tcBorders>
              <w:left w:val="single" w:sz="12" w:space="0" w:color="000000" w:themeColor="text1"/>
              <w:right w:val="single" w:sz="12" w:space="0" w:color="000000" w:themeColor="text1"/>
            </w:tcBorders>
            <w:vAlign w:val="top"/>
          </w:tcPr>
          <w:p w:rsidR="00E568D4" w:rsidRPr="00671705" w:rsidRDefault="00E568D4" w:rsidP="00375FE2">
            <w:pPr>
              <w:rPr>
                <w:szCs w:val="16"/>
              </w:rPr>
            </w:pPr>
            <w:r w:rsidRPr="00671705">
              <w:rPr>
                <w:szCs w:val="16"/>
              </w:rPr>
              <w:t>27260</w:t>
            </w:r>
          </w:p>
        </w:tc>
        <w:tc>
          <w:tcPr>
            <w:tcW w:w="1489" w:type="dxa"/>
            <w:tcBorders>
              <w:left w:val="single" w:sz="12" w:space="0" w:color="000000" w:themeColor="text1"/>
            </w:tcBorders>
            <w:vAlign w:val="top"/>
          </w:tcPr>
          <w:p w:rsidR="00E568D4" w:rsidRPr="00671705" w:rsidRDefault="00E568D4" w:rsidP="00375FE2">
            <w:pPr>
              <w:rPr>
                <w:szCs w:val="16"/>
              </w:rPr>
            </w:pPr>
            <w:r w:rsidRPr="00671705">
              <w:rPr>
                <w:szCs w:val="16"/>
              </w:rPr>
              <w:t>94.53</w:t>
            </w:r>
          </w:p>
        </w:tc>
      </w:tr>
      <w:tr w:rsidR="00E568D4" w:rsidRPr="00671705" w:rsidTr="001A4594">
        <w:trPr>
          <w:trHeight w:val="284"/>
        </w:trPr>
        <w:tc>
          <w:tcPr>
            <w:tcW w:w="1488" w:type="dxa"/>
            <w:tcBorders>
              <w:top w:val="single" w:sz="12" w:space="0" w:color="000000" w:themeColor="text1"/>
              <w:bottom w:val="single" w:sz="12" w:space="0" w:color="000000" w:themeColor="text1"/>
            </w:tcBorders>
          </w:tcPr>
          <w:p w:rsidR="00E568D4" w:rsidRPr="00671705" w:rsidRDefault="00E568D4" w:rsidP="00375FE2">
            <w:pPr>
              <w:spacing w:before="40" w:after="40" w:line="276" w:lineRule="auto"/>
              <w:rPr>
                <w:rFonts w:cs="Arial"/>
                <w:b/>
                <w:szCs w:val="16"/>
              </w:rPr>
            </w:pPr>
            <w:r w:rsidRPr="00671705">
              <w:rPr>
                <w:rFonts w:cs="Arial"/>
                <w:b/>
                <w:szCs w:val="16"/>
              </w:rPr>
              <w:t>Total</w:t>
            </w:r>
          </w:p>
        </w:tc>
        <w:tc>
          <w:tcPr>
            <w:tcW w:w="1489" w:type="dxa"/>
            <w:tcBorders>
              <w:top w:val="single" w:sz="12" w:space="0" w:color="000000" w:themeColor="text1"/>
              <w:bottom w:val="single" w:sz="12" w:space="0" w:color="000000" w:themeColor="text1"/>
            </w:tcBorders>
            <w:vAlign w:val="top"/>
          </w:tcPr>
          <w:p w:rsidR="00E568D4" w:rsidRPr="00671705" w:rsidRDefault="00E568D4" w:rsidP="00375FE2">
            <w:pPr>
              <w:rPr>
                <w:szCs w:val="16"/>
              </w:rPr>
            </w:pPr>
            <w:r w:rsidRPr="00671705">
              <w:rPr>
                <w:szCs w:val="16"/>
              </w:rPr>
              <w:t>31594</w:t>
            </w:r>
          </w:p>
        </w:tc>
        <w:tc>
          <w:tcPr>
            <w:tcW w:w="1489" w:type="dxa"/>
            <w:tcBorders>
              <w:top w:val="single" w:sz="12" w:space="0" w:color="000000" w:themeColor="text1"/>
              <w:bottom w:val="single" w:sz="12" w:space="0" w:color="000000" w:themeColor="text1"/>
            </w:tcBorders>
            <w:vAlign w:val="top"/>
          </w:tcPr>
          <w:p w:rsidR="00E568D4" w:rsidRPr="00671705" w:rsidRDefault="00E568D4" w:rsidP="00375FE2">
            <w:pPr>
              <w:rPr>
                <w:szCs w:val="16"/>
              </w:rPr>
            </w:pPr>
            <w:r w:rsidRPr="00671705">
              <w:rPr>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rsidR="00E568D4" w:rsidRPr="00671705" w:rsidRDefault="00E568D4" w:rsidP="00375FE2">
            <w:pPr>
              <w:rPr>
                <w:szCs w:val="16"/>
              </w:rPr>
            </w:pPr>
            <w:r w:rsidRPr="00671705">
              <w:rPr>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rsidR="00E568D4" w:rsidRPr="00671705" w:rsidRDefault="00E568D4" w:rsidP="00375FE2">
            <w:pPr>
              <w:rPr>
                <w:szCs w:val="16"/>
              </w:rPr>
            </w:pPr>
          </w:p>
        </w:tc>
      </w:tr>
      <w:tr w:rsidR="00E568D4" w:rsidRPr="00671705" w:rsidTr="001A4594">
        <w:trPr>
          <w:trHeight w:val="299"/>
        </w:trPr>
        <w:tc>
          <w:tcPr>
            <w:tcW w:w="1488" w:type="dxa"/>
            <w:tcBorders>
              <w:top w:val="single" w:sz="12" w:space="0" w:color="000000" w:themeColor="text1"/>
            </w:tcBorders>
          </w:tcPr>
          <w:p w:rsidR="00E568D4" w:rsidRPr="00671705" w:rsidRDefault="00E568D4" w:rsidP="00375FE2">
            <w:pPr>
              <w:spacing w:before="40" w:after="40" w:line="276" w:lineRule="auto"/>
              <w:rPr>
                <w:rFonts w:cs="Arial"/>
                <w:b/>
                <w:szCs w:val="16"/>
              </w:rPr>
            </w:pPr>
            <w:r w:rsidRPr="00671705">
              <w:rPr>
                <w:rFonts w:cs="Arial"/>
                <w:b/>
                <w:szCs w:val="16"/>
              </w:rPr>
              <w:t>CA (%)</w:t>
            </w:r>
            <w:r w:rsidRPr="00671705">
              <w:rPr>
                <w:rFonts w:cs="Arial"/>
                <w:b/>
                <w:szCs w:val="16"/>
                <w:vertAlign w:val="superscript"/>
              </w:rPr>
              <w:t>a</w:t>
            </w:r>
          </w:p>
        </w:tc>
        <w:tc>
          <w:tcPr>
            <w:tcW w:w="1489" w:type="dxa"/>
            <w:tcBorders>
              <w:top w:val="single" w:sz="12" w:space="0" w:color="000000" w:themeColor="text1"/>
            </w:tcBorders>
            <w:vAlign w:val="top"/>
          </w:tcPr>
          <w:p w:rsidR="00E568D4" w:rsidRPr="00671705" w:rsidRDefault="00E568D4" w:rsidP="00375FE2">
            <w:pPr>
              <w:rPr>
                <w:szCs w:val="16"/>
              </w:rPr>
            </w:pPr>
            <w:r w:rsidRPr="00671705">
              <w:rPr>
                <w:szCs w:val="16"/>
              </w:rPr>
              <w:t>95.28</w:t>
            </w:r>
          </w:p>
        </w:tc>
        <w:tc>
          <w:tcPr>
            <w:tcW w:w="1489" w:type="dxa"/>
            <w:tcBorders>
              <w:top w:val="single" w:sz="12" w:space="0" w:color="000000" w:themeColor="text1"/>
            </w:tcBorders>
            <w:vAlign w:val="top"/>
          </w:tcPr>
          <w:p w:rsidR="00E568D4" w:rsidRPr="00671705" w:rsidRDefault="00E568D4" w:rsidP="00375FE2">
            <w:pPr>
              <w:rPr>
                <w:szCs w:val="16"/>
              </w:rPr>
            </w:pPr>
            <w:r w:rsidRPr="00671705">
              <w:rPr>
                <w:szCs w:val="16"/>
              </w:rPr>
              <w:t>98.04</w:t>
            </w:r>
          </w:p>
        </w:tc>
        <w:tc>
          <w:tcPr>
            <w:tcW w:w="1489" w:type="dxa"/>
            <w:tcBorders>
              <w:top w:val="single" w:sz="12" w:space="0" w:color="000000" w:themeColor="text1"/>
            </w:tcBorders>
            <w:vAlign w:val="top"/>
          </w:tcPr>
          <w:p w:rsidR="00E568D4" w:rsidRPr="00671705" w:rsidRDefault="00E568D4" w:rsidP="00375FE2">
            <w:pPr>
              <w:rPr>
                <w:szCs w:val="16"/>
              </w:rPr>
            </w:pPr>
          </w:p>
        </w:tc>
        <w:tc>
          <w:tcPr>
            <w:tcW w:w="1489" w:type="dxa"/>
            <w:tcBorders>
              <w:top w:val="single" w:sz="12" w:space="0" w:color="000000" w:themeColor="text1"/>
            </w:tcBorders>
            <w:vAlign w:val="top"/>
          </w:tcPr>
          <w:p w:rsidR="00E568D4" w:rsidRPr="00671705" w:rsidRDefault="00E568D4" w:rsidP="00375FE2">
            <w:pPr>
              <w:rPr>
                <w:szCs w:val="16"/>
              </w:rPr>
            </w:pPr>
          </w:p>
        </w:tc>
      </w:tr>
      <w:tr w:rsidR="00E568D4" w:rsidRPr="00671705" w:rsidTr="001A4594">
        <w:trPr>
          <w:trHeight w:val="284"/>
        </w:trPr>
        <w:tc>
          <w:tcPr>
            <w:tcW w:w="1488" w:type="dxa"/>
          </w:tcPr>
          <w:p w:rsidR="00E568D4" w:rsidRPr="00671705" w:rsidRDefault="00E568D4" w:rsidP="00375FE2">
            <w:pPr>
              <w:spacing w:before="40" w:after="40" w:line="276" w:lineRule="auto"/>
              <w:rPr>
                <w:rFonts w:cs="Arial"/>
                <w:b/>
                <w:szCs w:val="16"/>
              </w:rPr>
            </w:pPr>
            <w:r w:rsidRPr="00671705">
              <w:rPr>
                <w:rFonts w:cs="Arial"/>
                <w:b/>
                <w:szCs w:val="16"/>
              </w:rPr>
              <w:t>Kappa</w:t>
            </w:r>
          </w:p>
        </w:tc>
        <w:tc>
          <w:tcPr>
            <w:tcW w:w="1489" w:type="dxa"/>
            <w:vAlign w:val="top"/>
          </w:tcPr>
          <w:p w:rsidR="00E568D4" w:rsidRPr="00671705" w:rsidRDefault="00E568D4" w:rsidP="00375FE2">
            <w:pPr>
              <w:rPr>
                <w:szCs w:val="16"/>
              </w:rPr>
            </w:pPr>
            <w:r w:rsidRPr="00671705">
              <w:rPr>
                <w:szCs w:val="16"/>
              </w:rPr>
              <w:t>0.93</w:t>
            </w:r>
          </w:p>
        </w:tc>
        <w:tc>
          <w:tcPr>
            <w:tcW w:w="1489" w:type="dxa"/>
            <w:vAlign w:val="top"/>
          </w:tcPr>
          <w:p w:rsidR="00E568D4" w:rsidRPr="00671705" w:rsidRDefault="00E568D4" w:rsidP="00375FE2">
            <w:pPr>
              <w:rPr>
                <w:szCs w:val="16"/>
              </w:rPr>
            </w:pPr>
          </w:p>
        </w:tc>
        <w:tc>
          <w:tcPr>
            <w:tcW w:w="1489" w:type="dxa"/>
            <w:vAlign w:val="top"/>
          </w:tcPr>
          <w:p w:rsidR="00E568D4" w:rsidRPr="00671705" w:rsidRDefault="00E568D4" w:rsidP="00375FE2">
            <w:pPr>
              <w:rPr>
                <w:szCs w:val="16"/>
              </w:rPr>
            </w:pPr>
          </w:p>
        </w:tc>
        <w:tc>
          <w:tcPr>
            <w:tcW w:w="1489" w:type="dxa"/>
            <w:vAlign w:val="top"/>
          </w:tcPr>
          <w:p w:rsidR="00E568D4" w:rsidRPr="00671705" w:rsidRDefault="00E568D4" w:rsidP="00375FE2">
            <w:pPr>
              <w:rPr>
                <w:szCs w:val="16"/>
              </w:rPr>
            </w:pPr>
          </w:p>
        </w:tc>
      </w:tr>
      <w:tr w:rsidR="00E568D4" w:rsidRPr="00671705" w:rsidTr="001A4594">
        <w:trPr>
          <w:trHeight w:val="284"/>
        </w:trPr>
        <w:tc>
          <w:tcPr>
            <w:tcW w:w="1488" w:type="dxa"/>
          </w:tcPr>
          <w:p w:rsidR="00E568D4" w:rsidRPr="00671705" w:rsidRDefault="00E568D4" w:rsidP="00375FE2">
            <w:pPr>
              <w:spacing w:before="40" w:after="40" w:line="276" w:lineRule="auto"/>
              <w:rPr>
                <w:rFonts w:cs="Arial"/>
                <w:b/>
                <w:szCs w:val="16"/>
              </w:rPr>
            </w:pPr>
            <w:r w:rsidRPr="00671705">
              <w:rPr>
                <w:rFonts w:cs="Arial"/>
                <w:b/>
                <w:szCs w:val="16"/>
              </w:rPr>
              <w:t>Overall Error (%)</w:t>
            </w:r>
          </w:p>
        </w:tc>
        <w:tc>
          <w:tcPr>
            <w:tcW w:w="1489" w:type="dxa"/>
            <w:vAlign w:val="top"/>
          </w:tcPr>
          <w:p w:rsidR="00E568D4" w:rsidRPr="00671705" w:rsidRDefault="00E568D4" w:rsidP="00375FE2">
            <w:pPr>
              <w:rPr>
                <w:szCs w:val="16"/>
              </w:rPr>
            </w:pPr>
            <w:r w:rsidRPr="00671705">
              <w:rPr>
                <w:szCs w:val="16"/>
              </w:rPr>
              <w:t>3.57</w:t>
            </w:r>
          </w:p>
        </w:tc>
        <w:tc>
          <w:tcPr>
            <w:tcW w:w="1489" w:type="dxa"/>
            <w:vAlign w:val="top"/>
          </w:tcPr>
          <w:p w:rsidR="00E568D4" w:rsidRPr="00671705" w:rsidRDefault="00E568D4" w:rsidP="00375FE2">
            <w:pPr>
              <w:rPr>
                <w:szCs w:val="16"/>
              </w:rPr>
            </w:pPr>
          </w:p>
        </w:tc>
        <w:tc>
          <w:tcPr>
            <w:tcW w:w="1489" w:type="dxa"/>
            <w:vAlign w:val="top"/>
          </w:tcPr>
          <w:p w:rsidR="00E568D4" w:rsidRPr="00671705" w:rsidRDefault="00E568D4" w:rsidP="00375FE2">
            <w:pPr>
              <w:rPr>
                <w:szCs w:val="16"/>
              </w:rPr>
            </w:pPr>
          </w:p>
        </w:tc>
        <w:tc>
          <w:tcPr>
            <w:tcW w:w="1489" w:type="dxa"/>
            <w:vAlign w:val="top"/>
          </w:tcPr>
          <w:p w:rsidR="00E568D4" w:rsidRPr="00671705" w:rsidRDefault="00E568D4" w:rsidP="00375FE2">
            <w:pPr>
              <w:rPr>
                <w:szCs w:val="16"/>
              </w:rPr>
            </w:pPr>
          </w:p>
        </w:tc>
      </w:tr>
    </w:tbl>
    <w:p w:rsidR="00E568D4" w:rsidRPr="00671705" w:rsidRDefault="00E568D4" w:rsidP="00375FE2">
      <w:pPr>
        <w:keepNext/>
        <w:keepLines/>
        <w:spacing w:line="360" w:lineRule="auto"/>
        <w:jc w:val="both"/>
        <w:rPr>
          <w:rFonts w:ascii="Arial" w:hAnsi="Arial" w:cs="Arial"/>
          <w:sz w:val="16"/>
          <w:szCs w:val="16"/>
        </w:rPr>
      </w:pPr>
      <w:proofErr w:type="gramStart"/>
      <w:r w:rsidRPr="00671705">
        <w:rPr>
          <w:rFonts w:ascii="Arial" w:hAnsi="Arial" w:cs="Arial"/>
          <w:sz w:val="16"/>
          <w:szCs w:val="16"/>
          <w:vertAlign w:val="superscript"/>
        </w:rPr>
        <w:t>a</w:t>
      </w:r>
      <w:proofErr w:type="gramEnd"/>
      <w:r w:rsidRPr="00671705">
        <w:rPr>
          <w:rFonts w:ascii="Arial" w:hAnsi="Arial" w:cs="Arial"/>
          <w:sz w:val="16"/>
          <w:szCs w:val="16"/>
        </w:rPr>
        <w:t xml:space="preserve"> CA = Consumer’s accuracy, PA = Producer’s accuracy</w:t>
      </w:r>
    </w:p>
    <w:p w:rsidR="00483A91" w:rsidRPr="00671705" w:rsidRDefault="00483A91" w:rsidP="00483A91">
      <w:pPr>
        <w:jc w:val="both"/>
      </w:pPr>
    </w:p>
    <w:p w:rsidR="00483A91" w:rsidRPr="00671705" w:rsidRDefault="00483A91" w:rsidP="00483A91">
      <w:pPr>
        <w:pStyle w:val="Caption"/>
        <w:keepNext/>
        <w:keepLines/>
      </w:pPr>
      <w:bookmarkStart w:id="21" w:name="_Ref395175360"/>
      <w:bookmarkStart w:id="22" w:name="_Toc397361714"/>
      <w:r w:rsidRPr="00671705">
        <w:t xml:space="preserve">Table </w:t>
      </w:r>
      <w:r w:rsidRPr="00671705">
        <w:fldChar w:fldCharType="begin"/>
      </w:r>
      <w:r w:rsidRPr="00671705">
        <w:instrText xml:space="preserve"> STYLEREF 1 \s </w:instrText>
      </w:r>
      <w:r w:rsidRPr="00671705">
        <w:fldChar w:fldCharType="separate"/>
      </w:r>
      <w:r w:rsidR="00AB7306">
        <w:rPr>
          <w:noProof/>
        </w:rPr>
        <w:t>4</w:t>
      </w:r>
      <w:r w:rsidRPr="00671705">
        <w:fldChar w:fldCharType="end"/>
      </w:r>
      <w:r w:rsidRPr="00671705">
        <w:t>.</w:t>
      </w:r>
      <w:r w:rsidRPr="00671705">
        <w:fldChar w:fldCharType="begin"/>
      </w:r>
      <w:r w:rsidRPr="00671705">
        <w:instrText xml:space="preserve"> SEQ Table \* ARABIC \s 1 </w:instrText>
      </w:r>
      <w:r w:rsidRPr="00671705">
        <w:fldChar w:fldCharType="separate"/>
      </w:r>
      <w:r w:rsidR="00AB7306">
        <w:rPr>
          <w:noProof/>
        </w:rPr>
        <w:t>2</w:t>
      </w:r>
      <w:r w:rsidRPr="00671705">
        <w:fldChar w:fldCharType="end"/>
      </w:r>
      <w:bookmarkEnd w:id="21"/>
      <w:r w:rsidRPr="00671705">
        <w:t xml:space="preserve">   Decision </w:t>
      </w:r>
      <w:r w:rsidR="000A4863" w:rsidRPr="00671705">
        <w:t>t</w:t>
      </w:r>
      <w:r w:rsidRPr="00671705">
        <w:t>ree field canopy cover estimates</w:t>
      </w:r>
      <w:bookmarkEnd w:id="22"/>
    </w:p>
    <w:tbl>
      <w:tblPr>
        <w:tblStyle w:val="MyThesisTable"/>
        <w:tblW w:w="6554" w:type="dxa"/>
        <w:tblLayout w:type="fixed"/>
        <w:tblLook w:val="01E0" w:firstRow="1" w:lastRow="1" w:firstColumn="1" w:lastColumn="1" w:noHBand="0" w:noVBand="0"/>
      </w:tblPr>
      <w:tblGrid>
        <w:gridCol w:w="1356"/>
        <w:gridCol w:w="678"/>
        <w:gridCol w:w="1582"/>
        <w:gridCol w:w="1469"/>
        <w:gridCol w:w="1469"/>
      </w:tblGrid>
      <w:tr w:rsidR="00483A91" w:rsidRPr="00671705" w:rsidTr="003659C1">
        <w:trPr>
          <w:cnfStyle w:val="100000000000" w:firstRow="1" w:lastRow="0" w:firstColumn="0" w:lastColumn="0" w:oddVBand="0" w:evenVBand="0" w:oddHBand="0" w:evenHBand="0" w:firstRowFirstColumn="0" w:firstRowLastColumn="0" w:lastRowFirstColumn="0" w:lastRowLastColumn="0"/>
          <w:trHeight w:val="340"/>
        </w:trPr>
        <w:tc>
          <w:tcPr>
            <w:tcW w:w="1356" w:type="dxa"/>
          </w:tcPr>
          <w:p w:rsidR="00483A91" w:rsidRPr="00671705" w:rsidRDefault="00483A91" w:rsidP="00483A91">
            <w:pPr>
              <w:rPr>
                <w:rFonts w:cs="Arial"/>
                <w:szCs w:val="16"/>
              </w:rPr>
            </w:pPr>
            <w:r w:rsidRPr="00671705">
              <w:rPr>
                <w:rFonts w:cs="Arial"/>
                <w:szCs w:val="16"/>
              </w:rPr>
              <w:t>Area</w:t>
            </w:r>
          </w:p>
        </w:tc>
        <w:tc>
          <w:tcPr>
            <w:tcW w:w="678" w:type="dxa"/>
          </w:tcPr>
          <w:p w:rsidR="00483A91" w:rsidRPr="00671705" w:rsidRDefault="00483A91" w:rsidP="00483A91">
            <w:pPr>
              <w:rPr>
                <w:rFonts w:cs="Arial"/>
                <w:szCs w:val="16"/>
              </w:rPr>
            </w:pPr>
            <w:r w:rsidRPr="00671705">
              <w:rPr>
                <w:rFonts w:cs="Arial"/>
                <w:szCs w:val="16"/>
              </w:rPr>
              <w:t>Num.</w:t>
            </w:r>
          </w:p>
        </w:tc>
        <w:tc>
          <w:tcPr>
            <w:tcW w:w="1582" w:type="dxa"/>
          </w:tcPr>
          <w:p w:rsidR="00483A91" w:rsidRPr="00671705" w:rsidRDefault="00483A91" w:rsidP="00483A91">
            <w:pPr>
              <w:jc w:val="center"/>
              <w:rPr>
                <w:rFonts w:cs="Arial"/>
                <w:szCs w:val="16"/>
              </w:rPr>
            </w:pPr>
            <w:r w:rsidRPr="00671705">
              <w:rPr>
                <w:rFonts w:cs="Arial"/>
                <w:szCs w:val="16"/>
              </w:rPr>
              <w:t>Ground Truth (%)</w:t>
            </w:r>
          </w:p>
        </w:tc>
        <w:tc>
          <w:tcPr>
            <w:tcW w:w="1469" w:type="dxa"/>
          </w:tcPr>
          <w:p w:rsidR="00483A91" w:rsidRPr="00671705" w:rsidRDefault="00483A91" w:rsidP="00483A91">
            <w:pPr>
              <w:jc w:val="center"/>
              <w:rPr>
                <w:rFonts w:cs="Arial"/>
                <w:szCs w:val="16"/>
              </w:rPr>
            </w:pPr>
            <w:r w:rsidRPr="00671705">
              <w:rPr>
                <w:rFonts w:cs="Arial"/>
                <w:szCs w:val="16"/>
              </w:rPr>
              <w:t>Classifier (%)</w:t>
            </w:r>
          </w:p>
        </w:tc>
        <w:tc>
          <w:tcPr>
            <w:tcW w:w="1469" w:type="dxa"/>
          </w:tcPr>
          <w:p w:rsidR="00483A91" w:rsidRPr="00671705" w:rsidRDefault="00483A91" w:rsidP="00483A91">
            <w:pPr>
              <w:jc w:val="center"/>
              <w:rPr>
                <w:rFonts w:cs="Arial"/>
                <w:szCs w:val="16"/>
              </w:rPr>
            </w:pPr>
            <w:r w:rsidRPr="00671705">
              <w:rPr>
                <w:rFonts w:cs="Arial"/>
                <w:szCs w:val="16"/>
              </w:rPr>
              <w:t>Expert (%)</w:t>
            </w:r>
          </w:p>
        </w:tc>
      </w:tr>
      <w:tr w:rsidR="00483A91" w:rsidRPr="00671705" w:rsidTr="003659C1">
        <w:trPr>
          <w:trHeight w:val="340"/>
        </w:trPr>
        <w:tc>
          <w:tcPr>
            <w:tcW w:w="1356" w:type="dxa"/>
          </w:tcPr>
          <w:p w:rsidR="00483A91" w:rsidRPr="00671705" w:rsidRDefault="00483A91" w:rsidP="00483A91">
            <w:pPr>
              <w:rPr>
                <w:rFonts w:cs="Arial"/>
                <w:szCs w:val="16"/>
              </w:rPr>
            </w:pPr>
            <w:r w:rsidRPr="00671705">
              <w:rPr>
                <w:rFonts w:cs="Arial"/>
                <w:szCs w:val="16"/>
              </w:rPr>
              <w:t>Groenfontein</w:t>
            </w:r>
          </w:p>
        </w:tc>
        <w:tc>
          <w:tcPr>
            <w:tcW w:w="678" w:type="dxa"/>
          </w:tcPr>
          <w:p w:rsidR="00483A91" w:rsidRPr="00671705" w:rsidRDefault="00483A91" w:rsidP="00483A91">
            <w:pPr>
              <w:rPr>
                <w:rFonts w:cs="Arial"/>
                <w:szCs w:val="16"/>
              </w:rPr>
            </w:pPr>
            <w:r w:rsidRPr="00671705">
              <w:rPr>
                <w:rFonts w:cs="Arial"/>
                <w:szCs w:val="16"/>
              </w:rPr>
              <w:t>1</w:t>
            </w:r>
          </w:p>
        </w:tc>
        <w:tc>
          <w:tcPr>
            <w:tcW w:w="1582" w:type="dxa"/>
          </w:tcPr>
          <w:p w:rsidR="00483A91" w:rsidRPr="00671705" w:rsidRDefault="00483A91" w:rsidP="00483A91">
            <w:pPr>
              <w:jc w:val="right"/>
              <w:rPr>
                <w:rFonts w:cs="Arial"/>
                <w:szCs w:val="16"/>
              </w:rPr>
            </w:pPr>
            <w:r w:rsidRPr="00671705">
              <w:rPr>
                <w:rFonts w:cs="Arial"/>
                <w:szCs w:val="16"/>
              </w:rPr>
              <w:t>0.00</w:t>
            </w:r>
          </w:p>
        </w:tc>
        <w:tc>
          <w:tcPr>
            <w:tcW w:w="1469" w:type="dxa"/>
          </w:tcPr>
          <w:p w:rsidR="00483A91" w:rsidRPr="00671705" w:rsidRDefault="00483A91" w:rsidP="00483A91">
            <w:pPr>
              <w:jc w:val="right"/>
              <w:rPr>
                <w:rFonts w:cs="Arial"/>
                <w:szCs w:val="16"/>
              </w:rPr>
            </w:pPr>
            <w:r w:rsidRPr="00671705">
              <w:rPr>
                <w:rFonts w:cs="Arial"/>
                <w:szCs w:val="16"/>
              </w:rPr>
              <w:t>0.07</w:t>
            </w:r>
          </w:p>
        </w:tc>
        <w:tc>
          <w:tcPr>
            <w:tcW w:w="1469" w:type="dxa"/>
          </w:tcPr>
          <w:p w:rsidR="00483A91" w:rsidRPr="00671705" w:rsidRDefault="00483A91" w:rsidP="00483A91">
            <w:pPr>
              <w:jc w:val="right"/>
              <w:rPr>
                <w:rFonts w:cs="Arial"/>
                <w:szCs w:val="16"/>
              </w:rPr>
            </w:pPr>
            <w:r w:rsidRPr="00671705">
              <w:rPr>
                <w:rFonts w:cs="Arial"/>
                <w:szCs w:val="16"/>
              </w:rPr>
              <w:t>1.50</w:t>
            </w:r>
          </w:p>
        </w:tc>
      </w:tr>
      <w:tr w:rsidR="00483A91" w:rsidRPr="00671705" w:rsidTr="003659C1">
        <w:trPr>
          <w:trHeight w:val="340"/>
        </w:trPr>
        <w:tc>
          <w:tcPr>
            <w:tcW w:w="1356" w:type="dxa"/>
          </w:tcPr>
          <w:p w:rsidR="00483A91" w:rsidRPr="00671705" w:rsidRDefault="00483A91" w:rsidP="00483A91">
            <w:pPr>
              <w:rPr>
                <w:rFonts w:cs="Arial"/>
                <w:szCs w:val="16"/>
              </w:rPr>
            </w:pPr>
          </w:p>
        </w:tc>
        <w:tc>
          <w:tcPr>
            <w:tcW w:w="678" w:type="dxa"/>
          </w:tcPr>
          <w:p w:rsidR="00483A91" w:rsidRPr="00671705" w:rsidRDefault="00483A91" w:rsidP="00483A91">
            <w:pPr>
              <w:rPr>
                <w:rFonts w:cs="Arial"/>
                <w:szCs w:val="16"/>
              </w:rPr>
            </w:pPr>
            <w:r w:rsidRPr="00671705">
              <w:rPr>
                <w:rFonts w:cs="Arial"/>
                <w:szCs w:val="16"/>
              </w:rPr>
              <w:t>2</w:t>
            </w:r>
          </w:p>
        </w:tc>
        <w:tc>
          <w:tcPr>
            <w:tcW w:w="1582" w:type="dxa"/>
          </w:tcPr>
          <w:p w:rsidR="00483A91" w:rsidRPr="00671705" w:rsidRDefault="00483A91" w:rsidP="00483A91">
            <w:pPr>
              <w:jc w:val="right"/>
              <w:rPr>
                <w:rFonts w:cs="Arial"/>
                <w:szCs w:val="16"/>
              </w:rPr>
            </w:pPr>
            <w:r w:rsidRPr="00671705">
              <w:rPr>
                <w:rFonts w:cs="Arial"/>
                <w:szCs w:val="16"/>
              </w:rPr>
              <w:t>4.00</w:t>
            </w:r>
          </w:p>
        </w:tc>
        <w:tc>
          <w:tcPr>
            <w:tcW w:w="1469" w:type="dxa"/>
          </w:tcPr>
          <w:p w:rsidR="00483A91" w:rsidRPr="00671705" w:rsidRDefault="00483A91" w:rsidP="00483A91">
            <w:pPr>
              <w:jc w:val="right"/>
              <w:rPr>
                <w:rFonts w:cs="Arial"/>
                <w:szCs w:val="16"/>
              </w:rPr>
            </w:pPr>
            <w:r w:rsidRPr="00671705">
              <w:rPr>
                <w:rFonts w:cs="Arial"/>
                <w:szCs w:val="16"/>
              </w:rPr>
              <w:t>0.47</w:t>
            </w:r>
          </w:p>
        </w:tc>
        <w:tc>
          <w:tcPr>
            <w:tcW w:w="1469" w:type="dxa"/>
          </w:tcPr>
          <w:p w:rsidR="00483A91" w:rsidRPr="00671705" w:rsidRDefault="00483A91" w:rsidP="00483A91">
            <w:pPr>
              <w:jc w:val="right"/>
              <w:rPr>
                <w:rFonts w:cs="Arial"/>
                <w:szCs w:val="16"/>
              </w:rPr>
            </w:pPr>
            <w:r w:rsidRPr="00671705">
              <w:rPr>
                <w:rFonts w:cs="Arial"/>
                <w:szCs w:val="16"/>
              </w:rPr>
              <w:t>11.00</w:t>
            </w:r>
          </w:p>
        </w:tc>
      </w:tr>
      <w:tr w:rsidR="00483A91" w:rsidRPr="00671705" w:rsidTr="003659C1">
        <w:trPr>
          <w:trHeight w:val="340"/>
        </w:trPr>
        <w:tc>
          <w:tcPr>
            <w:tcW w:w="1356" w:type="dxa"/>
          </w:tcPr>
          <w:p w:rsidR="00483A91" w:rsidRPr="00671705" w:rsidRDefault="00483A91" w:rsidP="00483A91">
            <w:pPr>
              <w:rPr>
                <w:rFonts w:cs="Arial"/>
                <w:szCs w:val="16"/>
              </w:rPr>
            </w:pPr>
          </w:p>
        </w:tc>
        <w:tc>
          <w:tcPr>
            <w:tcW w:w="678" w:type="dxa"/>
          </w:tcPr>
          <w:p w:rsidR="00483A91" w:rsidRPr="00671705" w:rsidRDefault="00483A91" w:rsidP="00483A91">
            <w:pPr>
              <w:rPr>
                <w:rFonts w:cs="Arial"/>
                <w:szCs w:val="16"/>
              </w:rPr>
            </w:pPr>
            <w:r w:rsidRPr="00671705">
              <w:rPr>
                <w:rFonts w:cs="Arial"/>
                <w:szCs w:val="16"/>
              </w:rPr>
              <w:t>3</w:t>
            </w:r>
          </w:p>
        </w:tc>
        <w:tc>
          <w:tcPr>
            <w:tcW w:w="1582" w:type="dxa"/>
          </w:tcPr>
          <w:p w:rsidR="00483A91" w:rsidRPr="00671705" w:rsidRDefault="00483A91" w:rsidP="00483A91">
            <w:pPr>
              <w:jc w:val="right"/>
              <w:rPr>
                <w:rFonts w:cs="Arial"/>
                <w:szCs w:val="16"/>
              </w:rPr>
            </w:pPr>
            <w:r w:rsidRPr="00671705">
              <w:rPr>
                <w:rFonts w:cs="Arial"/>
                <w:szCs w:val="16"/>
              </w:rPr>
              <w:t>10.00</w:t>
            </w:r>
          </w:p>
        </w:tc>
        <w:tc>
          <w:tcPr>
            <w:tcW w:w="1469" w:type="dxa"/>
          </w:tcPr>
          <w:p w:rsidR="00483A91" w:rsidRPr="00671705" w:rsidRDefault="00483A91" w:rsidP="00483A91">
            <w:pPr>
              <w:jc w:val="right"/>
              <w:rPr>
                <w:rFonts w:cs="Arial"/>
                <w:szCs w:val="16"/>
              </w:rPr>
            </w:pPr>
            <w:r w:rsidRPr="00671705">
              <w:rPr>
                <w:rFonts w:cs="Arial"/>
                <w:szCs w:val="16"/>
              </w:rPr>
              <w:t>8.21</w:t>
            </w:r>
          </w:p>
        </w:tc>
        <w:tc>
          <w:tcPr>
            <w:tcW w:w="1469" w:type="dxa"/>
          </w:tcPr>
          <w:p w:rsidR="00483A91" w:rsidRPr="00671705" w:rsidRDefault="00483A91" w:rsidP="00483A91">
            <w:pPr>
              <w:jc w:val="right"/>
              <w:rPr>
                <w:rFonts w:cs="Arial"/>
                <w:szCs w:val="16"/>
              </w:rPr>
            </w:pPr>
            <w:r w:rsidRPr="00671705">
              <w:rPr>
                <w:rFonts w:cs="Arial"/>
                <w:szCs w:val="16"/>
              </w:rPr>
              <w:t>20.00</w:t>
            </w:r>
          </w:p>
        </w:tc>
      </w:tr>
      <w:tr w:rsidR="00483A91" w:rsidRPr="00671705" w:rsidTr="003659C1">
        <w:trPr>
          <w:trHeight w:val="340"/>
        </w:trPr>
        <w:tc>
          <w:tcPr>
            <w:tcW w:w="1356" w:type="dxa"/>
            <w:tcBorders>
              <w:bottom w:val="single" w:sz="12" w:space="0" w:color="000000" w:themeColor="text1"/>
            </w:tcBorders>
          </w:tcPr>
          <w:p w:rsidR="00483A91" w:rsidRPr="00671705" w:rsidRDefault="00483A91" w:rsidP="00483A91">
            <w:pPr>
              <w:rPr>
                <w:rFonts w:cs="Arial"/>
                <w:szCs w:val="16"/>
              </w:rPr>
            </w:pPr>
          </w:p>
        </w:tc>
        <w:tc>
          <w:tcPr>
            <w:tcW w:w="678" w:type="dxa"/>
            <w:tcBorders>
              <w:bottom w:val="single" w:sz="12" w:space="0" w:color="000000" w:themeColor="text1"/>
            </w:tcBorders>
          </w:tcPr>
          <w:p w:rsidR="00483A91" w:rsidRPr="00671705" w:rsidRDefault="00483A91" w:rsidP="00483A91">
            <w:pPr>
              <w:rPr>
                <w:rFonts w:cs="Arial"/>
                <w:szCs w:val="16"/>
              </w:rPr>
            </w:pPr>
            <w:r w:rsidRPr="00671705">
              <w:rPr>
                <w:rFonts w:cs="Arial"/>
                <w:szCs w:val="16"/>
              </w:rPr>
              <w:t>4</w:t>
            </w:r>
          </w:p>
        </w:tc>
        <w:tc>
          <w:tcPr>
            <w:tcW w:w="1582" w:type="dxa"/>
            <w:tcBorders>
              <w:bottom w:val="single" w:sz="12" w:space="0" w:color="000000" w:themeColor="text1"/>
            </w:tcBorders>
          </w:tcPr>
          <w:p w:rsidR="00483A91" w:rsidRPr="00671705" w:rsidRDefault="00483A91" w:rsidP="00483A91">
            <w:pPr>
              <w:jc w:val="right"/>
              <w:rPr>
                <w:rFonts w:cs="Arial"/>
                <w:szCs w:val="16"/>
              </w:rPr>
            </w:pPr>
            <w:r w:rsidRPr="00671705">
              <w:rPr>
                <w:rFonts w:cs="Arial"/>
                <w:szCs w:val="16"/>
              </w:rPr>
              <w:t>25.00</w:t>
            </w:r>
          </w:p>
        </w:tc>
        <w:tc>
          <w:tcPr>
            <w:tcW w:w="1469" w:type="dxa"/>
            <w:tcBorders>
              <w:bottom w:val="single" w:sz="12" w:space="0" w:color="000000" w:themeColor="text1"/>
            </w:tcBorders>
          </w:tcPr>
          <w:p w:rsidR="00483A91" w:rsidRPr="00671705" w:rsidRDefault="00483A91" w:rsidP="00483A91">
            <w:pPr>
              <w:jc w:val="right"/>
              <w:rPr>
                <w:rFonts w:cs="Arial"/>
                <w:szCs w:val="16"/>
              </w:rPr>
            </w:pPr>
            <w:r w:rsidRPr="00671705">
              <w:rPr>
                <w:rFonts w:cs="Arial"/>
                <w:szCs w:val="16"/>
              </w:rPr>
              <w:t>17.44</w:t>
            </w:r>
          </w:p>
        </w:tc>
        <w:tc>
          <w:tcPr>
            <w:tcW w:w="1469" w:type="dxa"/>
            <w:tcBorders>
              <w:bottom w:val="single" w:sz="12" w:space="0" w:color="000000" w:themeColor="text1"/>
            </w:tcBorders>
          </w:tcPr>
          <w:p w:rsidR="00483A91" w:rsidRPr="00671705" w:rsidRDefault="00483A91" w:rsidP="00483A91">
            <w:pPr>
              <w:jc w:val="right"/>
              <w:rPr>
                <w:rFonts w:cs="Arial"/>
                <w:szCs w:val="16"/>
              </w:rPr>
            </w:pPr>
            <w:r w:rsidRPr="00671705">
              <w:rPr>
                <w:rFonts w:cs="Arial"/>
                <w:szCs w:val="16"/>
              </w:rPr>
              <w:t>27.50</w:t>
            </w:r>
          </w:p>
        </w:tc>
      </w:tr>
      <w:tr w:rsidR="00483A91" w:rsidRPr="00671705" w:rsidTr="003659C1">
        <w:trPr>
          <w:trHeight w:val="414"/>
        </w:trPr>
        <w:tc>
          <w:tcPr>
            <w:tcW w:w="1356" w:type="dxa"/>
            <w:tcBorders>
              <w:top w:val="single" w:sz="12" w:space="0" w:color="000000" w:themeColor="text1"/>
              <w:bottom w:val="nil"/>
            </w:tcBorders>
          </w:tcPr>
          <w:p w:rsidR="00483A91" w:rsidRPr="00671705" w:rsidRDefault="00483A91" w:rsidP="00483A91">
            <w:pPr>
              <w:rPr>
                <w:rFonts w:cs="Arial"/>
                <w:szCs w:val="16"/>
              </w:rPr>
            </w:pPr>
            <w:r w:rsidRPr="00671705">
              <w:rPr>
                <w:rFonts w:cs="Arial"/>
                <w:szCs w:val="16"/>
              </w:rPr>
              <w:t>Matjiesvlei</w:t>
            </w:r>
          </w:p>
        </w:tc>
        <w:tc>
          <w:tcPr>
            <w:tcW w:w="678" w:type="dxa"/>
            <w:tcBorders>
              <w:top w:val="single" w:sz="12" w:space="0" w:color="000000" w:themeColor="text1"/>
              <w:bottom w:val="nil"/>
            </w:tcBorders>
          </w:tcPr>
          <w:p w:rsidR="00483A91" w:rsidRPr="00671705" w:rsidRDefault="00483A91" w:rsidP="00483A91">
            <w:pPr>
              <w:rPr>
                <w:rFonts w:cs="Arial"/>
                <w:szCs w:val="16"/>
              </w:rPr>
            </w:pPr>
            <w:r w:rsidRPr="00671705">
              <w:rPr>
                <w:rFonts w:cs="Arial"/>
                <w:szCs w:val="16"/>
              </w:rPr>
              <w:t>1a</w:t>
            </w:r>
          </w:p>
        </w:tc>
        <w:tc>
          <w:tcPr>
            <w:tcW w:w="1582" w:type="dxa"/>
            <w:tcBorders>
              <w:top w:val="single" w:sz="12" w:space="0" w:color="000000" w:themeColor="text1"/>
              <w:bottom w:val="nil"/>
            </w:tcBorders>
          </w:tcPr>
          <w:p w:rsidR="00483A91" w:rsidRPr="00671705" w:rsidRDefault="00483A91" w:rsidP="00483A91">
            <w:pPr>
              <w:jc w:val="right"/>
              <w:rPr>
                <w:rFonts w:cs="Arial"/>
                <w:szCs w:val="16"/>
              </w:rPr>
            </w:pPr>
            <w:r w:rsidRPr="00671705">
              <w:rPr>
                <w:rFonts w:cs="Arial"/>
                <w:szCs w:val="16"/>
              </w:rPr>
              <w:t>6.00</w:t>
            </w:r>
          </w:p>
        </w:tc>
        <w:tc>
          <w:tcPr>
            <w:tcW w:w="1469" w:type="dxa"/>
            <w:tcBorders>
              <w:top w:val="single" w:sz="12" w:space="0" w:color="000000" w:themeColor="text1"/>
              <w:bottom w:val="nil"/>
            </w:tcBorders>
          </w:tcPr>
          <w:p w:rsidR="00483A91" w:rsidRPr="00671705" w:rsidRDefault="00483A91" w:rsidP="00483A91">
            <w:pPr>
              <w:jc w:val="right"/>
              <w:rPr>
                <w:rFonts w:cs="Arial"/>
                <w:szCs w:val="16"/>
              </w:rPr>
            </w:pPr>
            <w:r w:rsidRPr="00671705">
              <w:rPr>
                <w:rFonts w:cs="Arial"/>
                <w:szCs w:val="16"/>
              </w:rPr>
              <w:t>7.21</w:t>
            </w:r>
          </w:p>
        </w:tc>
        <w:tc>
          <w:tcPr>
            <w:tcW w:w="1469" w:type="dxa"/>
            <w:tcBorders>
              <w:top w:val="single" w:sz="12" w:space="0" w:color="000000" w:themeColor="text1"/>
              <w:bottom w:val="nil"/>
            </w:tcBorders>
          </w:tcPr>
          <w:p w:rsidR="00483A91" w:rsidRPr="00671705" w:rsidRDefault="00483A91" w:rsidP="00483A91">
            <w:pPr>
              <w:jc w:val="right"/>
              <w:rPr>
                <w:rFonts w:cs="Arial"/>
                <w:szCs w:val="16"/>
              </w:rPr>
            </w:pPr>
            <w:r w:rsidRPr="00671705">
              <w:rPr>
                <w:rFonts w:cs="Arial"/>
                <w:szCs w:val="16"/>
              </w:rPr>
              <w:t>20.00</w:t>
            </w:r>
          </w:p>
        </w:tc>
      </w:tr>
      <w:tr w:rsidR="00483A91" w:rsidRPr="00671705" w:rsidTr="003659C1">
        <w:trPr>
          <w:trHeight w:val="340"/>
        </w:trPr>
        <w:tc>
          <w:tcPr>
            <w:tcW w:w="1356" w:type="dxa"/>
            <w:tcBorders>
              <w:top w:val="nil"/>
            </w:tcBorders>
          </w:tcPr>
          <w:p w:rsidR="00483A91" w:rsidRPr="00671705" w:rsidRDefault="00483A91" w:rsidP="00483A91">
            <w:pPr>
              <w:rPr>
                <w:rFonts w:cs="Arial"/>
                <w:szCs w:val="16"/>
              </w:rPr>
            </w:pPr>
          </w:p>
        </w:tc>
        <w:tc>
          <w:tcPr>
            <w:tcW w:w="678" w:type="dxa"/>
            <w:tcBorders>
              <w:top w:val="nil"/>
            </w:tcBorders>
          </w:tcPr>
          <w:p w:rsidR="00483A91" w:rsidRPr="00671705" w:rsidRDefault="00483A91" w:rsidP="00483A91">
            <w:pPr>
              <w:rPr>
                <w:rFonts w:cs="Arial"/>
                <w:szCs w:val="16"/>
              </w:rPr>
            </w:pPr>
            <w:r w:rsidRPr="00671705">
              <w:rPr>
                <w:rFonts w:cs="Arial"/>
                <w:szCs w:val="16"/>
              </w:rPr>
              <w:t>1b</w:t>
            </w:r>
          </w:p>
        </w:tc>
        <w:tc>
          <w:tcPr>
            <w:tcW w:w="1582" w:type="dxa"/>
            <w:tcBorders>
              <w:top w:val="nil"/>
            </w:tcBorders>
          </w:tcPr>
          <w:p w:rsidR="00483A91" w:rsidRPr="00671705" w:rsidRDefault="00483A91" w:rsidP="00483A91">
            <w:pPr>
              <w:jc w:val="right"/>
              <w:rPr>
                <w:rFonts w:cs="Arial"/>
                <w:szCs w:val="16"/>
              </w:rPr>
            </w:pPr>
            <w:r w:rsidRPr="00671705">
              <w:rPr>
                <w:rFonts w:cs="Arial"/>
                <w:szCs w:val="16"/>
              </w:rPr>
              <w:t>22.50</w:t>
            </w:r>
          </w:p>
        </w:tc>
        <w:tc>
          <w:tcPr>
            <w:tcW w:w="1469" w:type="dxa"/>
            <w:tcBorders>
              <w:top w:val="nil"/>
            </w:tcBorders>
          </w:tcPr>
          <w:p w:rsidR="00483A91" w:rsidRPr="00671705" w:rsidRDefault="00483A91" w:rsidP="00483A91">
            <w:pPr>
              <w:jc w:val="right"/>
              <w:rPr>
                <w:rFonts w:cs="Arial"/>
                <w:szCs w:val="16"/>
              </w:rPr>
            </w:pPr>
            <w:r w:rsidRPr="00671705">
              <w:rPr>
                <w:rFonts w:cs="Arial"/>
                <w:szCs w:val="16"/>
              </w:rPr>
              <w:t>31.37</w:t>
            </w:r>
          </w:p>
        </w:tc>
        <w:tc>
          <w:tcPr>
            <w:tcW w:w="1469" w:type="dxa"/>
            <w:tcBorders>
              <w:top w:val="nil"/>
            </w:tcBorders>
          </w:tcPr>
          <w:p w:rsidR="00483A91" w:rsidRPr="00671705" w:rsidRDefault="00483A91" w:rsidP="00483A91">
            <w:pPr>
              <w:jc w:val="right"/>
              <w:rPr>
                <w:rFonts w:cs="Arial"/>
                <w:szCs w:val="16"/>
              </w:rPr>
            </w:pPr>
            <w:r w:rsidRPr="00671705">
              <w:rPr>
                <w:rFonts w:cs="Arial"/>
                <w:szCs w:val="16"/>
              </w:rPr>
              <w:t>52.50</w:t>
            </w:r>
          </w:p>
        </w:tc>
      </w:tr>
      <w:tr w:rsidR="00483A91" w:rsidRPr="00671705" w:rsidTr="003659C1">
        <w:trPr>
          <w:trHeight w:val="340"/>
        </w:trPr>
        <w:tc>
          <w:tcPr>
            <w:tcW w:w="1356" w:type="dxa"/>
          </w:tcPr>
          <w:p w:rsidR="00483A91" w:rsidRPr="00671705" w:rsidRDefault="00483A91" w:rsidP="00483A91">
            <w:pPr>
              <w:rPr>
                <w:rFonts w:cs="Arial"/>
                <w:szCs w:val="16"/>
              </w:rPr>
            </w:pPr>
          </w:p>
        </w:tc>
        <w:tc>
          <w:tcPr>
            <w:tcW w:w="678" w:type="dxa"/>
          </w:tcPr>
          <w:p w:rsidR="00483A91" w:rsidRPr="00671705" w:rsidRDefault="00483A91" w:rsidP="00483A91">
            <w:pPr>
              <w:rPr>
                <w:rFonts w:cs="Arial"/>
                <w:szCs w:val="16"/>
              </w:rPr>
            </w:pPr>
            <w:r w:rsidRPr="00671705">
              <w:rPr>
                <w:rFonts w:cs="Arial"/>
                <w:szCs w:val="16"/>
              </w:rPr>
              <w:t>2</w:t>
            </w:r>
          </w:p>
        </w:tc>
        <w:tc>
          <w:tcPr>
            <w:tcW w:w="1582" w:type="dxa"/>
          </w:tcPr>
          <w:p w:rsidR="00483A91" w:rsidRPr="00671705" w:rsidRDefault="00483A91" w:rsidP="00483A91">
            <w:pPr>
              <w:jc w:val="right"/>
              <w:rPr>
                <w:rFonts w:cs="Arial"/>
                <w:szCs w:val="16"/>
              </w:rPr>
            </w:pPr>
            <w:r w:rsidRPr="00671705">
              <w:rPr>
                <w:rFonts w:cs="Arial"/>
                <w:szCs w:val="16"/>
              </w:rPr>
              <w:t>70.00</w:t>
            </w:r>
          </w:p>
        </w:tc>
        <w:tc>
          <w:tcPr>
            <w:tcW w:w="1469" w:type="dxa"/>
          </w:tcPr>
          <w:p w:rsidR="00483A91" w:rsidRPr="00671705" w:rsidRDefault="00483A91" w:rsidP="00483A91">
            <w:pPr>
              <w:jc w:val="right"/>
              <w:rPr>
                <w:rFonts w:cs="Arial"/>
                <w:szCs w:val="16"/>
              </w:rPr>
            </w:pPr>
            <w:r w:rsidRPr="00671705">
              <w:rPr>
                <w:rFonts w:cs="Arial"/>
                <w:szCs w:val="16"/>
              </w:rPr>
              <w:t>67.38</w:t>
            </w:r>
          </w:p>
        </w:tc>
        <w:tc>
          <w:tcPr>
            <w:tcW w:w="1469" w:type="dxa"/>
          </w:tcPr>
          <w:p w:rsidR="00483A91" w:rsidRPr="00671705" w:rsidRDefault="00483A91" w:rsidP="00483A91">
            <w:pPr>
              <w:jc w:val="right"/>
              <w:rPr>
                <w:rFonts w:cs="Arial"/>
                <w:szCs w:val="16"/>
              </w:rPr>
            </w:pPr>
            <w:r w:rsidRPr="00671705">
              <w:rPr>
                <w:rFonts w:cs="Arial"/>
                <w:szCs w:val="16"/>
              </w:rPr>
              <w:t>87.50</w:t>
            </w:r>
          </w:p>
        </w:tc>
      </w:tr>
      <w:tr w:rsidR="00483A91" w:rsidRPr="00671705" w:rsidTr="003659C1">
        <w:trPr>
          <w:trHeight w:val="340"/>
        </w:trPr>
        <w:tc>
          <w:tcPr>
            <w:tcW w:w="1356" w:type="dxa"/>
          </w:tcPr>
          <w:p w:rsidR="00483A91" w:rsidRPr="00671705" w:rsidRDefault="00483A91" w:rsidP="00483A91">
            <w:pPr>
              <w:rPr>
                <w:rFonts w:cs="Arial"/>
                <w:szCs w:val="16"/>
              </w:rPr>
            </w:pPr>
          </w:p>
        </w:tc>
        <w:tc>
          <w:tcPr>
            <w:tcW w:w="678" w:type="dxa"/>
          </w:tcPr>
          <w:p w:rsidR="00483A91" w:rsidRPr="00671705" w:rsidRDefault="00483A91" w:rsidP="00483A91">
            <w:pPr>
              <w:rPr>
                <w:rFonts w:cs="Arial"/>
                <w:szCs w:val="16"/>
              </w:rPr>
            </w:pPr>
            <w:r w:rsidRPr="00671705">
              <w:rPr>
                <w:rFonts w:cs="Arial"/>
                <w:szCs w:val="16"/>
              </w:rPr>
              <w:t>3</w:t>
            </w:r>
          </w:p>
        </w:tc>
        <w:tc>
          <w:tcPr>
            <w:tcW w:w="1582" w:type="dxa"/>
          </w:tcPr>
          <w:p w:rsidR="00483A91" w:rsidRPr="00671705" w:rsidRDefault="00483A91" w:rsidP="00483A91">
            <w:pPr>
              <w:jc w:val="right"/>
              <w:rPr>
                <w:rFonts w:cs="Arial"/>
                <w:szCs w:val="16"/>
              </w:rPr>
            </w:pPr>
            <w:r w:rsidRPr="00671705">
              <w:rPr>
                <w:rFonts w:cs="Arial"/>
                <w:szCs w:val="16"/>
              </w:rPr>
              <w:t>85.00</w:t>
            </w:r>
          </w:p>
        </w:tc>
        <w:tc>
          <w:tcPr>
            <w:tcW w:w="1469" w:type="dxa"/>
          </w:tcPr>
          <w:p w:rsidR="00483A91" w:rsidRPr="00671705" w:rsidRDefault="00483A91" w:rsidP="00483A91">
            <w:pPr>
              <w:jc w:val="right"/>
              <w:rPr>
                <w:rFonts w:cs="Arial"/>
                <w:szCs w:val="16"/>
              </w:rPr>
            </w:pPr>
            <w:r w:rsidRPr="00671705">
              <w:rPr>
                <w:rFonts w:cs="Arial"/>
                <w:szCs w:val="16"/>
              </w:rPr>
              <w:t>73.12</w:t>
            </w:r>
          </w:p>
        </w:tc>
        <w:tc>
          <w:tcPr>
            <w:tcW w:w="1469" w:type="dxa"/>
          </w:tcPr>
          <w:p w:rsidR="00483A91" w:rsidRPr="00671705" w:rsidRDefault="00483A91" w:rsidP="00483A91">
            <w:pPr>
              <w:jc w:val="right"/>
              <w:rPr>
                <w:rFonts w:cs="Arial"/>
                <w:szCs w:val="16"/>
              </w:rPr>
            </w:pPr>
            <w:r w:rsidRPr="00671705">
              <w:rPr>
                <w:rFonts w:cs="Arial"/>
                <w:szCs w:val="16"/>
              </w:rPr>
              <w:t>90.00</w:t>
            </w:r>
          </w:p>
        </w:tc>
      </w:tr>
      <w:tr w:rsidR="00483A91" w:rsidRPr="00671705" w:rsidTr="003659C1">
        <w:trPr>
          <w:trHeight w:val="340"/>
        </w:trPr>
        <w:tc>
          <w:tcPr>
            <w:tcW w:w="1356" w:type="dxa"/>
          </w:tcPr>
          <w:p w:rsidR="00483A91" w:rsidRPr="00671705" w:rsidRDefault="00483A91" w:rsidP="00483A91">
            <w:pPr>
              <w:rPr>
                <w:rFonts w:cs="Arial"/>
                <w:szCs w:val="16"/>
              </w:rPr>
            </w:pPr>
          </w:p>
        </w:tc>
        <w:tc>
          <w:tcPr>
            <w:tcW w:w="678" w:type="dxa"/>
          </w:tcPr>
          <w:p w:rsidR="00483A91" w:rsidRPr="00671705" w:rsidRDefault="00483A91" w:rsidP="00483A91">
            <w:pPr>
              <w:rPr>
                <w:rFonts w:cs="Arial"/>
                <w:szCs w:val="16"/>
              </w:rPr>
            </w:pPr>
            <w:r w:rsidRPr="00671705">
              <w:rPr>
                <w:rFonts w:cs="Arial"/>
                <w:szCs w:val="16"/>
              </w:rPr>
              <w:t>4</w:t>
            </w:r>
          </w:p>
        </w:tc>
        <w:tc>
          <w:tcPr>
            <w:tcW w:w="1582" w:type="dxa"/>
          </w:tcPr>
          <w:p w:rsidR="00483A91" w:rsidRPr="00671705" w:rsidRDefault="00483A91" w:rsidP="00483A91">
            <w:pPr>
              <w:jc w:val="right"/>
              <w:rPr>
                <w:rFonts w:cs="Arial"/>
                <w:szCs w:val="16"/>
              </w:rPr>
            </w:pPr>
            <w:r w:rsidRPr="00671705">
              <w:rPr>
                <w:rFonts w:cs="Arial"/>
                <w:szCs w:val="16"/>
              </w:rPr>
              <w:t>65.00</w:t>
            </w:r>
          </w:p>
        </w:tc>
        <w:tc>
          <w:tcPr>
            <w:tcW w:w="1469" w:type="dxa"/>
          </w:tcPr>
          <w:p w:rsidR="00483A91" w:rsidRPr="00671705" w:rsidRDefault="00483A91" w:rsidP="00483A91">
            <w:pPr>
              <w:jc w:val="right"/>
              <w:rPr>
                <w:rFonts w:cs="Arial"/>
                <w:szCs w:val="16"/>
              </w:rPr>
            </w:pPr>
            <w:r w:rsidRPr="00671705">
              <w:rPr>
                <w:rFonts w:cs="Arial"/>
                <w:szCs w:val="16"/>
              </w:rPr>
              <w:t>70.34</w:t>
            </w:r>
          </w:p>
        </w:tc>
        <w:tc>
          <w:tcPr>
            <w:tcW w:w="1469" w:type="dxa"/>
          </w:tcPr>
          <w:p w:rsidR="00483A91" w:rsidRPr="00671705" w:rsidRDefault="00483A91" w:rsidP="00483A91">
            <w:pPr>
              <w:jc w:val="right"/>
              <w:rPr>
                <w:rFonts w:cs="Arial"/>
                <w:szCs w:val="16"/>
              </w:rPr>
            </w:pPr>
            <w:r w:rsidRPr="00671705">
              <w:rPr>
                <w:rFonts w:cs="Arial"/>
                <w:szCs w:val="16"/>
              </w:rPr>
              <w:t>95.00</w:t>
            </w:r>
          </w:p>
        </w:tc>
      </w:tr>
      <w:tr w:rsidR="00483A91" w:rsidRPr="00671705" w:rsidTr="003659C1">
        <w:trPr>
          <w:trHeight w:val="340"/>
        </w:trPr>
        <w:tc>
          <w:tcPr>
            <w:tcW w:w="1356" w:type="dxa"/>
          </w:tcPr>
          <w:p w:rsidR="00483A91" w:rsidRPr="00671705" w:rsidRDefault="00483A91" w:rsidP="00483A91">
            <w:pPr>
              <w:rPr>
                <w:rFonts w:cs="Arial"/>
                <w:szCs w:val="16"/>
              </w:rPr>
            </w:pPr>
          </w:p>
        </w:tc>
        <w:tc>
          <w:tcPr>
            <w:tcW w:w="678" w:type="dxa"/>
          </w:tcPr>
          <w:p w:rsidR="00483A91" w:rsidRPr="00671705" w:rsidRDefault="00483A91" w:rsidP="00483A91">
            <w:pPr>
              <w:rPr>
                <w:rFonts w:cs="Arial"/>
                <w:szCs w:val="16"/>
              </w:rPr>
            </w:pPr>
            <w:r w:rsidRPr="00671705">
              <w:rPr>
                <w:rFonts w:cs="Arial"/>
                <w:szCs w:val="16"/>
              </w:rPr>
              <w:t>5</w:t>
            </w:r>
          </w:p>
        </w:tc>
        <w:tc>
          <w:tcPr>
            <w:tcW w:w="1582" w:type="dxa"/>
          </w:tcPr>
          <w:p w:rsidR="00483A91" w:rsidRPr="00671705" w:rsidRDefault="00483A91" w:rsidP="00483A91">
            <w:pPr>
              <w:jc w:val="right"/>
              <w:rPr>
                <w:rFonts w:cs="Arial"/>
                <w:szCs w:val="16"/>
              </w:rPr>
            </w:pPr>
            <w:r w:rsidRPr="00671705">
              <w:rPr>
                <w:rFonts w:cs="Arial"/>
                <w:szCs w:val="16"/>
              </w:rPr>
              <w:t>37.50</w:t>
            </w:r>
          </w:p>
        </w:tc>
        <w:tc>
          <w:tcPr>
            <w:tcW w:w="1469" w:type="dxa"/>
          </w:tcPr>
          <w:p w:rsidR="00483A91" w:rsidRPr="00671705" w:rsidRDefault="00483A91" w:rsidP="00483A91">
            <w:pPr>
              <w:jc w:val="right"/>
              <w:rPr>
                <w:rFonts w:cs="Arial"/>
                <w:szCs w:val="16"/>
              </w:rPr>
            </w:pPr>
            <w:r w:rsidRPr="00671705">
              <w:rPr>
                <w:rFonts w:cs="Arial"/>
                <w:szCs w:val="16"/>
              </w:rPr>
              <w:t>35.95</w:t>
            </w:r>
          </w:p>
        </w:tc>
        <w:tc>
          <w:tcPr>
            <w:tcW w:w="1469" w:type="dxa"/>
          </w:tcPr>
          <w:p w:rsidR="00483A91" w:rsidRPr="00671705" w:rsidRDefault="00483A91" w:rsidP="00483A91">
            <w:pPr>
              <w:jc w:val="right"/>
              <w:rPr>
                <w:rFonts w:cs="Arial"/>
                <w:szCs w:val="16"/>
              </w:rPr>
            </w:pPr>
            <w:r w:rsidRPr="00671705">
              <w:rPr>
                <w:rFonts w:cs="Arial"/>
                <w:szCs w:val="16"/>
              </w:rPr>
              <w:t>87.50</w:t>
            </w:r>
          </w:p>
        </w:tc>
      </w:tr>
      <w:tr w:rsidR="00483A91" w:rsidRPr="00671705" w:rsidTr="003659C1">
        <w:trPr>
          <w:trHeight w:val="340"/>
        </w:trPr>
        <w:tc>
          <w:tcPr>
            <w:tcW w:w="1356" w:type="dxa"/>
          </w:tcPr>
          <w:p w:rsidR="00483A91" w:rsidRPr="00671705" w:rsidRDefault="00483A91" w:rsidP="00483A91">
            <w:pPr>
              <w:rPr>
                <w:rFonts w:cs="Arial"/>
                <w:szCs w:val="16"/>
              </w:rPr>
            </w:pPr>
          </w:p>
        </w:tc>
        <w:tc>
          <w:tcPr>
            <w:tcW w:w="678" w:type="dxa"/>
          </w:tcPr>
          <w:p w:rsidR="00483A91" w:rsidRPr="00671705" w:rsidRDefault="00483A91" w:rsidP="00483A91">
            <w:pPr>
              <w:rPr>
                <w:rFonts w:cs="Arial"/>
                <w:szCs w:val="16"/>
              </w:rPr>
            </w:pPr>
            <w:r w:rsidRPr="00671705">
              <w:rPr>
                <w:rFonts w:cs="Arial"/>
                <w:szCs w:val="16"/>
              </w:rPr>
              <w:t>6</w:t>
            </w:r>
          </w:p>
        </w:tc>
        <w:tc>
          <w:tcPr>
            <w:tcW w:w="1582" w:type="dxa"/>
          </w:tcPr>
          <w:p w:rsidR="00483A91" w:rsidRPr="00671705" w:rsidRDefault="00483A91" w:rsidP="00483A91">
            <w:pPr>
              <w:jc w:val="right"/>
              <w:rPr>
                <w:rFonts w:cs="Arial"/>
                <w:szCs w:val="16"/>
              </w:rPr>
            </w:pPr>
            <w:r w:rsidRPr="00671705">
              <w:rPr>
                <w:rFonts w:cs="Arial"/>
                <w:szCs w:val="16"/>
              </w:rPr>
              <w:t>17.50</w:t>
            </w:r>
          </w:p>
        </w:tc>
        <w:tc>
          <w:tcPr>
            <w:tcW w:w="1469" w:type="dxa"/>
          </w:tcPr>
          <w:p w:rsidR="00483A91" w:rsidRPr="00671705" w:rsidRDefault="00483A91" w:rsidP="00483A91">
            <w:pPr>
              <w:jc w:val="right"/>
              <w:rPr>
                <w:rFonts w:cs="Arial"/>
                <w:szCs w:val="16"/>
              </w:rPr>
            </w:pPr>
            <w:r w:rsidRPr="00671705">
              <w:rPr>
                <w:rFonts w:cs="Arial"/>
                <w:szCs w:val="16"/>
              </w:rPr>
              <w:t>12.01</w:t>
            </w:r>
          </w:p>
        </w:tc>
        <w:tc>
          <w:tcPr>
            <w:tcW w:w="1469" w:type="dxa"/>
          </w:tcPr>
          <w:p w:rsidR="00483A91" w:rsidRPr="00671705" w:rsidRDefault="00483A91" w:rsidP="00483A91">
            <w:pPr>
              <w:jc w:val="right"/>
              <w:rPr>
                <w:rFonts w:cs="Arial"/>
                <w:szCs w:val="16"/>
              </w:rPr>
            </w:pPr>
            <w:r w:rsidRPr="00671705">
              <w:rPr>
                <w:rFonts w:cs="Arial"/>
                <w:szCs w:val="16"/>
              </w:rPr>
              <w:t>77.50</w:t>
            </w:r>
          </w:p>
        </w:tc>
      </w:tr>
      <w:tr w:rsidR="00483A91" w:rsidRPr="00671705" w:rsidTr="003659C1">
        <w:trPr>
          <w:trHeight w:val="340"/>
        </w:trPr>
        <w:tc>
          <w:tcPr>
            <w:tcW w:w="1356" w:type="dxa"/>
          </w:tcPr>
          <w:p w:rsidR="00483A91" w:rsidRPr="00671705" w:rsidRDefault="00483A91" w:rsidP="00483A91">
            <w:pPr>
              <w:rPr>
                <w:rFonts w:cs="Arial"/>
                <w:szCs w:val="16"/>
              </w:rPr>
            </w:pPr>
          </w:p>
        </w:tc>
        <w:tc>
          <w:tcPr>
            <w:tcW w:w="678" w:type="dxa"/>
          </w:tcPr>
          <w:p w:rsidR="00483A91" w:rsidRPr="00671705" w:rsidRDefault="00483A91" w:rsidP="00483A91">
            <w:pPr>
              <w:rPr>
                <w:rFonts w:cs="Arial"/>
                <w:szCs w:val="16"/>
              </w:rPr>
            </w:pPr>
            <w:r w:rsidRPr="00671705">
              <w:rPr>
                <w:rFonts w:cs="Arial"/>
                <w:szCs w:val="16"/>
              </w:rPr>
              <w:t>7</w:t>
            </w:r>
          </w:p>
        </w:tc>
        <w:tc>
          <w:tcPr>
            <w:tcW w:w="1582" w:type="dxa"/>
          </w:tcPr>
          <w:p w:rsidR="00483A91" w:rsidRPr="00671705" w:rsidRDefault="00483A91" w:rsidP="00483A91">
            <w:pPr>
              <w:jc w:val="right"/>
              <w:rPr>
                <w:rFonts w:cs="Arial"/>
                <w:szCs w:val="16"/>
              </w:rPr>
            </w:pPr>
            <w:r w:rsidRPr="00671705">
              <w:rPr>
                <w:rFonts w:cs="Arial"/>
                <w:szCs w:val="16"/>
              </w:rPr>
              <w:t>15.00</w:t>
            </w:r>
          </w:p>
        </w:tc>
        <w:tc>
          <w:tcPr>
            <w:tcW w:w="1469" w:type="dxa"/>
          </w:tcPr>
          <w:p w:rsidR="00483A91" w:rsidRPr="00671705" w:rsidRDefault="00483A91" w:rsidP="00483A91">
            <w:pPr>
              <w:jc w:val="right"/>
              <w:rPr>
                <w:rFonts w:cs="Arial"/>
                <w:szCs w:val="16"/>
              </w:rPr>
            </w:pPr>
            <w:r w:rsidRPr="00671705">
              <w:rPr>
                <w:rFonts w:cs="Arial"/>
                <w:szCs w:val="16"/>
              </w:rPr>
              <w:t>25.74</w:t>
            </w:r>
          </w:p>
        </w:tc>
        <w:tc>
          <w:tcPr>
            <w:tcW w:w="1469" w:type="dxa"/>
          </w:tcPr>
          <w:p w:rsidR="00483A91" w:rsidRPr="00671705" w:rsidRDefault="00483A91" w:rsidP="00483A91">
            <w:pPr>
              <w:jc w:val="right"/>
              <w:rPr>
                <w:rFonts w:cs="Arial"/>
                <w:szCs w:val="16"/>
              </w:rPr>
            </w:pPr>
            <w:r w:rsidRPr="00671705">
              <w:rPr>
                <w:rFonts w:cs="Arial"/>
                <w:szCs w:val="16"/>
              </w:rPr>
              <w:t>87.50</w:t>
            </w:r>
          </w:p>
        </w:tc>
      </w:tr>
      <w:tr w:rsidR="00483A91" w:rsidRPr="00671705" w:rsidTr="003659C1">
        <w:trPr>
          <w:trHeight w:val="340"/>
        </w:trPr>
        <w:tc>
          <w:tcPr>
            <w:tcW w:w="1356" w:type="dxa"/>
            <w:tcBorders>
              <w:bottom w:val="single" w:sz="12" w:space="0" w:color="000000" w:themeColor="text1"/>
            </w:tcBorders>
          </w:tcPr>
          <w:p w:rsidR="00483A91" w:rsidRPr="00671705" w:rsidRDefault="00483A91" w:rsidP="00483A91">
            <w:pPr>
              <w:rPr>
                <w:rFonts w:cs="Arial"/>
                <w:szCs w:val="16"/>
              </w:rPr>
            </w:pPr>
          </w:p>
        </w:tc>
        <w:tc>
          <w:tcPr>
            <w:tcW w:w="678" w:type="dxa"/>
            <w:tcBorders>
              <w:bottom w:val="single" w:sz="12" w:space="0" w:color="000000" w:themeColor="text1"/>
            </w:tcBorders>
          </w:tcPr>
          <w:p w:rsidR="00483A91" w:rsidRPr="00671705" w:rsidRDefault="00483A91" w:rsidP="00483A91">
            <w:pPr>
              <w:rPr>
                <w:rFonts w:cs="Arial"/>
                <w:szCs w:val="16"/>
              </w:rPr>
            </w:pPr>
            <w:r w:rsidRPr="00671705">
              <w:rPr>
                <w:rFonts w:cs="Arial"/>
                <w:szCs w:val="16"/>
              </w:rPr>
              <w:t>8</w:t>
            </w:r>
          </w:p>
        </w:tc>
        <w:tc>
          <w:tcPr>
            <w:tcW w:w="1582" w:type="dxa"/>
            <w:tcBorders>
              <w:bottom w:val="single" w:sz="12" w:space="0" w:color="000000" w:themeColor="text1"/>
            </w:tcBorders>
          </w:tcPr>
          <w:p w:rsidR="00483A91" w:rsidRPr="00671705" w:rsidRDefault="00483A91" w:rsidP="00483A91">
            <w:pPr>
              <w:jc w:val="right"/>
              <w:rPr>
                <w:rFonts w:cs="Arial"/>
                <w:szCs w:val="16"/>
              </w:rPr>
            </w:pPr>
            <w:r w:rsidRPr="00671705">
              <w:rPr>
                <w:rFonts w:cs="Arial"/>
                <w:szCs w:val="16"/>
              </w:rPr>
              <w:t>2.00</w:t>
            </w:r>
          </w:p>
        </w:tc>
        <w:tc>
          <w:tcPr>
            <w:tcW w:w="1469" w:type="dxa"/>
            <w:tcBorders>
              <w:bottom w:val="single" w:sz="12" w:space="0" w:color="000000" w:themeColor="text1"/>
            </w:tcBorders>
          </w:tcPr>
          <w:p w:rsidR="00483A91" w:rsidRPr="00671705" w:rsidRDefault="00483A91" w:rsidP="00483A91">
            <w:pPr>
              <w:jc w:val="right"/>
              <w:rPr>
                <w:rFonts w:cs="Arial"/>
                <w:szCs w:val="16"/>
              </w:rPr>
            </w:pPr>
            <w:r w:rsidRPr="00671705">
              <w:rPr>
                <w:rFonts w:cs="Arial"/>
                <w:szCs w:val="16"/>
              </w:rPr>
              <w:t>5.42</w:t>
            </w:r>
          </w:p>
        </w:tc>
        <w:tc>
          <w:tcPr>
            <w:tcW w:w="1469" w:type="dxa"/>
            <w:tcBorders>
              <w:bottom w:val="single" w:sz="12" w:space="0" w:color="000000" w:themeColor="text1"/>
            </w:tcBorders>
          </w:tcPr>
          <w:p w:rsidR="00483A91" w:rsidRPr="00671705" w:rsidRDefault="00483A91" w:rsidP="00483A91">
            <w:pPr>
              <w:jc w:val="right"/>
              <w:rPr>
                <w:rFonts w:cs="Arial"/>
                <w:szCs w:val="16"/>
              </w:rPr>
            </w:pPr>
            <w:r w:rsidRPr="00671705">
              <w:rPr>
                <w:rFonts w:cs="Arial"/>
                <w:szCs w:val="16"/>
              </w:rPr>
              <w:t>20.00</w:t>
            </w:r>
          </w:p>
        </w:tc>
      </w:tr>
      <w:tr w:rsidR="00483A91" w:rsidRPr="00671705" w:rsidTr="003659C1">
        <w:trPr>
          <w:trHeight w:val="340"/>
        </w:trPr>
        <w:tc>
          <w:tcPr>
            <w:tcW w:w="1356" w:type="dxa"/>
            <w:tcBorders>
              <w:top w:val="single" w:sz="12" w:space="0" w:color="000000" w:themeColor="text1"/>
              <w:bottom w:val="nil"/>
            </w:tcBorders>
          </w:tcPr>
          <w:p w:rsidR="00483A91" w:rsidRPr="00671705" w:rsidRDefault="00483A91" w:rsidP="00483A91">
            <w:pPr>
              <w:rPr>
                <w:rFonts w:cs="Arial"/>
                <w:szCs w:val="16"/>
              </w:rPr>
            </w:pPr>
            <w:r w:rsidRPr="00671705">
              <w:rPr>
                <w:rFonts w:cs="Arial"/>
                <w:szCs w:val="16"/>
              </w:rPr>
              <w:t>Rooiberg</w:t>
            </w:r>
          </w:p>
        </w:tc>
        <w:tc>
          <w:tcPr>
            <w:tcW w:w="678" w:type="dxa"/>
            <w:tcBorders>
              <w:top w:val="single" w:sz="12" w:space="0" w:color="000000" w:themeColor="text1"/>
              <w:bottom w:val="nil"/>
            </w:tcBorders>
          </w:tcPr>
          <w:p w:rsidR="00483A91" w:rsidRPr="00671705" w:rsidRDefault="00483A91" w:rsidP="00483A91">
            <w:pPr>
              <w:rPr>
                <w:rFonts w:cs="Arial"/>
                <w:szCs w:val="16"/>
              </w:rPr>
            </w:pPr>
            <w:r w:rsidRPr="00671705">
              <w:rPr>
                <w:rFonts w:cs="Arial"/>
                <w:szCs w:val="16"/>
              </w:rPr>
              <w:t>1</w:t>
            </w:r>
          </w:p>
        </w:tc>
        <w:tc>
          <w:tcPr>
            <w:tcW w:w="1582" w:type="dxa"/>
            <w:tcBorders>
              <w:top w:val="single" w:sz="12" w:space="0" w:color="000000" w:themeColor="text1"/>
              <w:bottom w:val="nil"/>
            </w:tcBorders>
          </w:tcPr>
          <w:p w:rsidR="00483A91" w:rsidRPr="00671705" w:rsidRDefault="00483A91" w:rsidP="00483A91">
            <w:pPr>
              <w:jc w:val="right"/>
              <w:rPr>
                <w:rFonts w:cs="Arial"/>
                <w:szCs w:val="16"/>
              </w:rPr>
            </w:pPr>
            <w:r w:rsidRPr="00671705">
              <w:rPr>
                <w:rFonts w:cs="Arial"/>
                <w:szCs w:val="16"/>
              </w:rPr>
              <w:t>20.00</w:t>
            </w:r>
          </w:p>
        </w:tc>
        <w:tc>
          <w:tcPr>
            <w:tcW w:w="1469" w:type="dxa"/>
            <w:tcBorders>
              <w:top w:val="single" w:sz="12" w:space="0" w:color="000000" w:themeColor="text1"/>
              <w:bottom w:val="nil"/>
            </w:tcBorders>
          </w:tcPr>
          <w:p w:rsidR="00483A91" w:rsidRPr="00671705" w:rsidRDefault="00483A91" w:rsidP="00483A91">
            <w:pPr>
              <w:jc w:val="right"/>
              <w:rPr>
                <w:rFonts w:cs="Arial"/>
                <w:szCs w:val="16"/>
              </w:rPr>
            </w:pPr>
            <w:r w:rsidRPr="00671705">
              <w:rPr>
                <w:rFonts w:cs="Arial"/>
                <w:szCs w:val="16"/>
              </w:rPr>
              <w:t>6.03</w:t>
            </w:r>
          </w:p>
        </w:tc>
        <w:tc>
          <w:tcPr>
            <w:tcW w:w="1469" w:type="dxa"/>
            <w:tcBorders>
              <w:top w:val="single" w:sz="12" w:space="0" w:color="000000" w:themeColor="text1"/>
              <w:bottom w:val="nil"/>
            </w:tcBorders>
          </w:tcPr>
          <w:p w:rsidR="00483A91" w:rsidRPr="00671705" w:rsidRDefault="00483A91" w:rsidP="00483A91">
            <w:pPr>
              <w:jc w:val="right"/>
              <w:rPr>
                <w:rFonts w:cs="Arial"/>
                <w:szCs w:val="16"/>
              </w:rPr>
            </w:pPr>
            <w:r w:rsidRPr="00671705">
              <w:rPr>
                <w:rFonts w:cs="Arial"/>
                <w:szCs w:val="16"/>
              </w:rPr>
              <w:t>27.50</w:t>
            </w:r>
          </w:p>
        </w:tc>
      </w:tr>
      <w:tr w:rsidR="00483A91" w:rsidRPr="00671705" w:rsidTr="003659C1">
        <w:trPr>
          <w:trHeight w:val="340"/>
        </w:trPr>
        <w:tc>
          <w:tcPr>
            <w:tcW w:w="1356" w:type="dxa"/>
            <w:tcBorders>
              <w:top w:val="nil"/>
            </w:tcBorders>
          </w:tcPr>
          <w:p w:rsidR="00483A91" w:rsidRPr="00671705" w:rsidRDefault="00483A91" w:rsidP="00483A91">
            <w:pPr>
              <w:rPr>
                <w:rFonts w:cs="Arial"/>
                <w:szCs w:val="16"/>
              </w:rPr>
            </w:pPr>
          </w:p>
        </w:tc>
        <w:tc>
          <w:tcPr>
            <w:tcW w:w="678" w:type="dxa"/>
            <w:tcBorders>
              <w:top w:val="nil"/>
            </w:tcBorders>
          </w:tcPr>
          <w:p w:rsidR="00483A91" w:rsidRPr="00671705" w:rsidRDefault="00483A91" w:rsidP="00483A91">
            <w:pPr>
              <w:rPr>
                <w:rFonts w:cs="Arial"/>
                <w:szCs w:val="16"/>
              </w:rPr>
            </w:pPr>
            <w:r w:rsidRPr="00671705">
              <w:rPr>
                <w:rFonts w:cs="Arial"/>
                <w:szCs w:val="16"/>
              </w:rPr>
              <w:t>2</w:t>
            </w:r>
          </w:p>
        </w:tc>
        <w:tc>
          <w:tcPr>
            <w:tcW w:w="1582" w:type="dxa"/>
            <w:tcBorders>
              <w:top w:val="nil"/>
            </w:tcBorders>
          </w:tcPr>
          <w:p w:rsidR="00483A91" w:rsidRPr="00671705" w:rsidRDefault="00483A91" w:rsidP="00483A91">
            <w:pPr>
              <w:jc w:val="right"/>
              <w:rPr>
                <w:rFonts w:cs="Arial"/>
                <w:szCs w:val="16"/>
              </w:rPr>
            </w:pPr>
            <w:r w:rsidRPr="00671705">
              <w:rPr>
                <w:rFonts w:cs="Arial"/>
                <w:szCs w:val="16"/>
              </w:rPr>
              <w:t>11.00</w:t>
            </w:r>
          </w:p>
        </w:tc>
        <w:tc>
          <w:tcPr>
            <w:tcW w:w="1469" w:type="dxa"/>
            <w:tcBorders>
              <w:top w:val="nil"/>
            </w:tcBorders>
          </w:tcPr>
          <w:p w:rsidR="00483A91" w:rsidRPr="00671705" w:rsidRDefault="00483A91" w:rsidP="00483A91">
            <w:pPr>
              <w:jc w:val="right"/>
              <w:rPr>
                <w:rFonts w:cs="Arial"/>
                <w:szCs w:val="16"/>
              </w:rPr>
            </w:pPr>
            <w:r w:rsidRPr="00671705">
              <w:rPr>
                <w:rFonts w:cs="Arial"/>
                <w:szCs w:val="16"/>
              </w:rPr>
              <w:t>1.03</w:t>
            </w:r>
          </w:p>
        </w:tc>
        <w:tc>
          <w:tcPr>
            <w:tcW w:w="1469" w:type="dxa"/>
            <w:tcBorders>
              <w:top w:val="nil"/>
            </w:tcBorders>
          </w:tcPr>
          <w:p w:rsidR="00483A91" w:rsidRPr="00671705" w:rsidRDefault="00483A91" w:rsidP="00483A91">
            <w:pPr>
              <w:jc w:val="right"/>
              <w:rPr>
                <w:rFonts w:cs="Arial"/>
                <w:szCs w:val="16"/>
              </w:rPr>
            </w:pPr>
            <w:r w:rsidRPr="00671705">
              <w:rPr>
                <w:rFonts w:cs="Arial"/>
                <w:szCs w:val="16"/>
              </w:rPr>
              <w:t>5.05</w:t>
            </w:r>
          </w:p>
        </w:tc>
      </w:tr>
      <w:tr w:rsidR="00483A91" w:rsidRPr="00671705" w:rsidTr="003659C1">
        <w:trPr>
          <w:trHeight w:val="340"/>
        </w:trPr>
        <w:tc>
          <w:tcPr>
            <w:tcW w:w="1356" w:type="dxa"/>
            <w:tcBorders>
              <w:bottom w:val="single" w:sz="12" w:space="0" w:color="000000" w:themeColor="text1"/>
            </w:tcBorders>
          </w:tcPr>
          <w:p w:rsidR="00483A91" w:rsidRPr="00671705" w:rsidRDefault="00483A91" w:rsidP="00483A91">
            <w:pPr>
              <w:rPr>
                <w:rFonts w:cs="Arial"/>
                <w:szCs w:val="16"/>
              </w:rPr>
            </w:pPr>
          </w:p>
        </w:tc>
        <w:tc>
          <w:tcPr>
            <w:tcW w:w="678" w:type="dxa"/>
            <w:tcBorders>
              <w:bottom w:val="single" w:sz="12" w:space="0" w:color="000000" w:themeColor="text1"/>
            </w:tcBorders>
          </w:tcPr>
          <w:p w:rsidR="00483A91" w:rsidRPr="00671705" w:rsidRDefault="00483A91" w:rsidP="00483A91">
            <w:pPr>
              <w:rPr>
                <w:rFonts w:cs="Arial"/>
                <w:szCs w:val="16"/>
              </w:rPr>
            </w:pPr>
            <w:r w:rsidRPr="00671705">
              <w:rPr>
                <w:rFonts w:cs="Arial"/>
                <w:szCs w:val="16"/>
              </w:rPr>
              <w:t>3</w:t>
            </w:r>
          </w:p>
        </w:tc>
        <w:tc>
          <w:tcPr>
            <w:tcW w:w="1582" w:type="dxa"/>
            <w:tcBorders>
              <w:bottom w:val="single" w:sz="12" w:space="0" w:color="000000" w:themeColor="text1"/>
            </w:tcBorders>
          </w:tcPr>
          <w:p w:rsidR="00483A91" w:rsidRPr="00671705" w:rsidRDefault="00483A91" w:rsidP="00483A91">
            <w:pPr>
              <w:jc w:val="right"/>
              <w:rPr>
                <w:rFonts w:cs="Arial"/>
                <w:szCs w:val="16"/>
              </w:rPr>
            </w:pPr>
            <w:r w:rsidRPr="00671705">
              <w:rPr>
                <w:rFonts w:cs="Arial"/>
                <w:szCs w:val="16"/>
              </w:rPr>
              <w:t>0.00</w:t>
            </w:r>
          </w:p>
        </w:tc>
        <w:tc>
          <w:tcPr>
            <w:tcW w:w="1469" w:type="dxa"/>
            <w:tcBorders>
              <w:bottom w:val="single" w:sz="12" w:space="0" w:color="000000" w:themeColor="text1"/>
            </w:tcBorders>
          </w:tcPr>
          <w:p w:rsidR="00483A91" w:rsidRPr="00671705" w:rsidRDefault="00483A91" w:rsidP="00483A91">
            <w:pPr>
              <w:jc w:val="right"/>
              <w:rPr>
                <w:rFonts w:cs="Arial"/>
                <w:szCs w:val="16"/>
              </w:rPr>
            </w:pPr>
            <w:r w:rsidRPr="00671705">
              <w:rPr>
                <w:rFonts w:cs="Arial"/>
                <w:szCs w:val="16"/>
              </w:rPr>
              <w:t>0.00</w:t>
            </w:r>
          </w:p>
        </w:tc>
        <w:tc>
          <w:tcPr>
            <w:tcW w:w="1469" w:type="dxa"/>
            <w:tcBorders>
              <w:bottom w:val="single" w:sz="12" w:space="0" w:color="000000" w:themeColor="text1"/>
            </w:tcBorders>
          </w:tcPr>
          <w:p w:rsidR="00483A91" w:rsidRPr="00671705" w:rsidRDefault="00483A91" w:rsidP="00483A91">
            <w:pPr>
              <w:jc w:val="right"/>
              <w:rPr>
                <w:rFonts w:cs="Arial"/>
                <w:szCs w:val="16"/>
              </w:rPr>
            </w:pPr>
            <w:r w:rsidRPr="00671705">
              <w:rPr>
                <w:rFonts w:cs="Arial"/>
                <w:szCs w:val="16"/>
              </w:rPr>
              <w:t>1.01</w:t>
            </w:r>
          </w:p>
        </w:tc>
      </w:tr>
      <w:tr w:rsidR="00483A91" w:rsidRPr="00671705" w:rsidTr="003659C1">
        <w:trPr>
          <w:trHeight w:val="340"/>
        </w:trPr>
        <w:tc>
          <w:tcPr>
            <w:tcW w:w="1356" w:type="dxa"/>
            <w:tcBorders>
              <w:top w:val="single" w:sz="12" w:space="0" w:color="000000" w:themeColor="text1"/>
              <w:bottom w:val="nil"/>
            </w:tcBorders>
          </w:tcPr>
          <w:p w:rsidR="00483A91" w:rsidRPr="00671705" w:rsidRDefault="00483A91" w:rsidP="00483A91">
            <w:pPr>
              <w:rPr>
                <w:rFonts w:cs="Arial"/>
                <w:szCs w:val="16"/>
              </w:rPr>
            </w:pPr>
            <w:r w:rsidRPr="00671705">
              <w:rPr>
                <w:rFonts w:cs="Arial"/>
                <w:szCs w:val="16"/>
              </w:rPr>
              <w:t>Grootkop</w:t>
            </w:r>
          </w:p>
        </w:tc>
        <w:tc>
          <w:tcPr>
            <w:tcW w:w="678" w:type="dxa"/>
            <w:tcBorders>
              <w:top w:val="single" w:sz="12" w:space="0" w:color="000000" w:themeColor="text1"/>
              <w:bottom w:val="nil"/>
            </w:tcBorders>
          </w:tcPr>
          <w:p w:rsidR="00483A91" w:rsidRPr="00671705" w:rsidRDefault="00483A91" w:rsidP="00483A91">
            <w:pPr>
              <w:rPr>
                <w:rFonts w:cs="Arial"/>
                <w:szCs w:val="16"/>
              </w:rPr>
            </w:pPr>
            <w:r w:rsidRPr="00671705">
              <w:rPr>
                <w:rFonts w:cs="Arial"/>
                <w:szCs w:val="16"/>
              </w:rPr>
              <w:t>1</w:t>
            </w:r>
          </w:p>
        </w:tc>
        <w:tc>
          <w:tcPr>
            <w:tcW w:w="1582" w:type="dxa"/>
            <w:tcBorders>
              <w:top w:val="single" w:sz="12" w:space="0" w:color="000000" w:themeColor="text1"/>
              <w:bottom w:val="nil"/>
            </w:tcBorders>
          </w:tcPr>
          <w:p w:rsidR="00483A91" w:rsidRPr="00671705" w:rsidRDefault="00483A91" w:rsidP="00483A91">
            <w:pPr>
              <w:jc w:val="right"/>
              <w:rPr>
                <w:rFonts w:cs="Arial"/>
                <w:szCs w:val="16"/>
              </w:rPr>
            </w:pPr>
            <w:r w:rsidRPr="00671705">
              <w:rPr>
                <w:rFonts w:cs="Arial"/>
                <w:szCs w:val="16"/>
              </w:rPr>
              <w:t>22.50</w:t>
            </w:r>
          </w:p>
        </w:tc>
        <w:tc>
          <w:tcPr>
            <w:tcW w:w="1469" w:type="dxa"/>
            <w:tcBorders>
              <w:top w:val="single" w:sz="12" w:space="0" w:color="000000" w:themeColor="text1"/>
              <w:bottom w:val="nil"/>
            </w:tcBorders>
          </w:tcPr>
          <w:p w:rsidR="00483A91" w:rsidRPr="00671705" w:rsidRDefault="00483A91" w:rsidP="00483A91">
            <w:pPr>
              <w:jc w:val="right"/>
              <w:rPr>
                <w:rFonts w:cs="Arial"/>
                <w:szCs w:val="16"/>
              </w:rPr>
            </w:pPr>
            <w:r w:rsidRPr="00671705">
              <w:rPr>
                <w:rFonts w:cs="Arial"/>
                <w:szCs w:val="16"/>
              </w:rPr>
              <w:t>8.05</w:t>
            </w:r>
          </w:p>
        </w:tc>
        <w:tc>
          <w:tcPr>
            <w:tcW w:w="1469" w:type="dxa"/>
            <w:tcBorders>
              <w:top w:val="single" w:sz="12" w:space="0" w:color="000000" w:themeColor="text1"/>
              <w:bottom w:val="nil"/>
            </w:tcBorders>
          </w:tcPr>
          <w:p w:rsidR="00483A91" w:rsidRPr="00671705" w:rsidRDefault="00483A91" w:rsidP="00483A91">
            <w:pPr>
              <w:jc w:val="right"/>
              <w:rPr>
                <w:rFonts w:cs="Arial"/>
                <w:szCs w:val="16"/>
              </w:rPr>
            </w:pPr>
            <w:r w:rsidRPr="00671705">
              <w:rPr>
                <w:rFonts w:cs="Arial"/>
                <w:szCs w:val="16"/>
              </w:rPr>
              <w:t>20.00</w:t>
            </w:r>
          </w:p>
        </w:tc>
      </w:tr>
      <w:tr w:rsidR="00483A91" w:rsidRPr="00671705" w:rsidTr="003659C1">
        <w:trPr>
          <w:trHeight w:val="340"/>
        </w:trPr>
        <w:tc>
          <w:tcPr>
            <w:tcW w:w="1356" w:type="dxa"/>
            <w:tcBorders>
              <w:top w:val="nil"/>
            </w:tcBorders>
          </w:tcPr>
          <w:p w:rsidR="00483A91" w:rsidRPr="00671705" w:rsidRDefault="00483A91" w:rsidP="00483A91">
            <w:pPr>
              <w:rPr>
                <w:rFonts w:cs="Arial"/>
                <w:szCs w:val="16"/>
              </w:rPr>
            </w:pPr>
          </w:p>
        </w:tc>
        <w:tc>
          <w:tcPr>
            <w:tcW w:w="678" w:type="dxa"/>
            <w:tcBorders>
              <w:top w:val="nil"/>
            </w:tcBorders>
          </w:tcPr>
          <w:p w:rsidR="00483A91" w:rsidRPr="00671705" w:rsidRDefault="00483A91" w:rsidP="00483A91">
            <w:pPr>
              <w:rPr>
                <w:rFonts w:cs="Arial"/>
                <w:szCs w:val="16"/>
              </w:rPr>
            </w:pPr>
            <w:r w:rsidRPr="00671705">
              <w:rPr>
                <w:rFonts w:cs="Arial"/>
                <w:szCs w:val="16"/>
              </w:rPr>
              <w:t>2</w:t>
            </w:r>
          </w:p>
        </w:tc>
        <w:tc>
          <w:tcPr>
            <w:tcW w:w="1582" w:type="dxa"/>
            <w:tcBorders>
              <w:top w:val="nil"/>
            </w:tcBorders>
          </w:tcPr>
          <w:p w:rsidR="00483A91" w:rsidRPr="00671705" w:rsidRDefault="00483A91" w:rsidP="00483A91">
            <w:pPr>
              <w:jc w:val="right"/>
              <w:rPr>
                <w:rFonts w:cs="Arial"/>
                <w:szCs w:val="16"/>
              </w:rPr>
            </w:pPr>
            <w:r w:rsidRPr="00671705">
              <w:rPr>
                <w:rFonts w:cs="Arial"/>
                <w:szCs w:val="16"/>
              </w:rPr>
              <w:t>0.50</w:t>
            </w:r>
          </w:p>
        </w:tc>
        <w:tc>
          <w:tcPr>
            <w:tcW w:w="1469" w:type="dxa"/>
            <w:tcBorders>
              <w:top w:val="nil"/>
            </w:tcBorders>
          </w:tcPr>
          <w:p w:rsidR="00483A91" w:rsidRPr="00671705" w:rsidRDefault="00483A91" w:rsidP="00483A91">
            <w:pPr>
              <w:jc w:val="right"/>
              <w:rPr>
                <w:rFonts w:cs="Arial"/>
                <w:szCs w:val="16"/>
              </w:rPr>
            </w:pPr>
            <w:r w:rsidRPr="00671705">
              <w:rPr>
                <w:rFonts w:cs="Arial"/>
                <w:szCs w:val="16"/>
              </w:rPr>
              <w:t>0.22</w:t>
            </w:r>
          </w:p>
        </w:tc>
        <w:tc>
          <w:tcPr>
            <w:tcW w:w="1469" w:type="dxa"/>
            <w:tcBorders>
              <w:top w:val="nil"/>
            </w:tcBorders>
          </w:tcPr>
          <w:p w:rsidR="00483A91" w:rsidRPr="00671705" w:rsidRDefault="00483A91" w:rsidP="00483A91">
            <w:pPr>
              <w:jc w:val="right"/>
              <w:rPr>
                <w:rFonts w:cs="Arial"/>
                <w:szCs w:val="16"/>
              </w:rPr>
            </w:pPr>
            <w:r w:rsidRPr="00671705">
              <w:rPr>
                <w:rFonts w:cs="Arial"/>
                <w:szCs w:val="16"/>
              </w:rPr>
              <w:t>0.51</w:t>
            </w:r>
          </w:p>
        </w:tc>
      </w:tr>
      <w:tr w:rsidR="00483A91" w:rsidRPr="00671705" w:rsidTr="003659C1">
        <w:trPr>
          <w:trHeight w:val="340"/>
        </w:trPr>
        <w:tc>
          <w:tcPr>
            <w:tcW w:w="1356" w:type="dxa"/>
          </w:tcPr>
          <w:p w:rsidR="00483A91" w:rsidRPr="00671705" w:rsidRDefault="00483A91" w:rsidP="00483A91">
            <w:pPr>
              <w:rPr>
                <w:rFonts w:cs="Arial"/>
                <w:szCs w:val="16"/>
              </w:rPr>
            </w:pPr>
          </w:p>
        </w:tc>
        <w:tc>
          <w:tcPr>
            <w:tcW w:w="678" w:type="dxa"/>
          </w:tcPr>
          <w:p w:rsidR="00483A91" w:rsidRPr="00671705" w:rsidRDefault="00483A91" w:rsidP="00483A91">
            <w:pPr>
              <w:rPr>
                <w:rFonts w:cs="Arial"/>
                <w:szCs w:val="16"/>
              </w:rPr>
            </w:pPr>
            <w:r w:rsidRPr="00671705">
              <w:rPr>
                <w:rFonts w:cs="Arial"/>
                <w:szCs w:val="16"/>
              </w:rPr>
              <w:t>3</w:t>
            </w:r>
          </w:p>
        </w:tc>
        <w:tc>
          <w:tcPr>
            <w:tcW w:w="1582" w:type="dxa"/>
          </w:tcPr>
          <w:p w:rsidR="00483A91" w:rsidRPr="00671705" w:rsidRDefault="00483A91" w:rsidP="00483A91">
            <w:pPr>
              <w:jc w:val="right"/>
              <w:rPr>
                <w:rFonts w:cs="Arial"/>
                <w:szCs w:val="16"/>
              </w:rPr>
            </w:pPr>
            <w:r w:rsidRPr="00671705">
              <w:rPr>
                <w:rFonts w:cs="Arial"/>
                <w:szCs w:val="16"/>
              </w:rPr>
              <w:t>42.50</w:t>
            </w:r>
          </w:p>
        </w:tc>
        <w:tc>
          <w:tcPr>
            <w:tcW w:w="1469" w:type="dxa"/>
          </w:tcPr>
          <w:p w:rsidR="00483A91" w:rsidRPr="00671705" w:rsidRDefault="00483A91" w:rsidP="00483A91">
            <w:pPr>
              <w:jc w:val="right"/>
              <w:rPr>
                <w:rFonts w:cs="Arial"/>
                <w:szCs w:val="16"/>
              </w:rPr>
            </w:pPr>
            <w:r w:rsidRPr="00671705">
              <w:rPr>
                <w:rFonts w:cs="Arial"/>
                <w:szCs w:val="16"/>
              </w:rPr>
              <w:t>34.38</w:t>
            </w:r>
          </w:p>
        </w:tc>
        <w:tc>
          <w:tcPr>
            <w:tcW w:w="1469" w:type="dxa"/>
          </w:tcPr>
          <w:p w:rsidR="00483A91" w:rsidRPr="00671705" w:rsidRDefault="00483A91" w:rsidP="00483A91">
            <w:pPr>
              <w:jc w:val="right"/>
              <w:rPr>
                <w:rFonts w:cs="Arial"/>
                <w:szCs w:val="16"/>
              </w:rPr>
            </w:pPr>
            <w:r w:rsidRPr="00671705">
              <w:rPr>
                <w:rFonts w:cs="Arial"/>
                <w:szCs w:val="16"/>
              </w:rPr>
              <w:t>57.50</w:t>
            </w:r>
          </w:p>
        </w:tc>
      </w:tr>
      <w:tr w:rsidR="00483A91" w:rsidRPr="00671705" w:rsidTr="003659C1">
        <w:trPr>
          <w:trHeight w:val="340"/>
        </w:trPr>
        <w:tc>
          <w:tcPr>
            <w:tcW w:w="1356" w:type="dxa"/>
            <w:tcBorders>
              <w:bottom w:val="single" w:sz="12" w:space="0" w:color="000000" w:themeColor="text1"/>
            </w:tcBorders>
          </w:tcPr>
          <w:p w:rsidR="00483A91" w:rsidRPr="00671705" w:rsidRDefault="00483A91" w:rsidP="00483A91">
            <w:pPr>
              <w:rPr>
                <w:rFonts w:cs="Arial"/>
                <w:szCs w:val="16"/>
              </w:rPr>
            </w:pPr>
          </w:p>
        </w:tc>
        <w:tc>
          <w:tcPr>
            <w:tcW w:w="678" w:type="dxa"/>
            <w:tcBorders>
              <w:bottom w:val="single" w:sz="12" w:space="0" w:color="000000" w:themeColor="text1"/>
            </w:tcBorders>
          </w:tcPr>
          <w:p w:rsidR="00483A91" w:rsidRPr="00671705" w:rsidRDefault="00483A91" w:rsidP="00483A91">
            <w:pPr>
              <w:rPr>
                <w:rFonts w:cs="Arial"/>
                <w:szCs w:val="16"/>
              </w:rPr>
            </w:pPr>
            <w:r w:rsidRPr="00671705">
              <w:rPr>
                <w:rFonts w:cs="Arial"/>
                <w:szCs w:val="16"/>
              </w:rPr>
              <w:t>4</w:t>
            </w:r>
          </w:p>
        </w:tc>
        <w:tc>
          <w:tcPr>
            <w:tcW w:w="1582" w:type="dxa"/>
            <w:tcBorders>
              <w:bottom w:val="single" w:sz="12" w:space="0" w:color="000000" w:themeColor="text1"/>
            </w:tcBorders>
          </w:tcPr>
          <w:p w:rsidR="00483A91" w:rsidRPr="00671705" w:rsidRDefault="00483A91" w:rsidP="00483A91">
            <w:pPr>
              <w:jc w:val="right"/>
              <w:rPr>
                <w:rFonts w:cs="Arial"/>
                <w:szCs w:val="16"/>
              </w:rPr>
            </w:pPr>
            <w:r w:rsidRPr="00671705">
              <w:rPr>
                <w:rFonts w:cs="Arial"/>
                <w:szCs w:val="16"/>
              </w:rPr>
              <w:t>77.50</w:t>
            </w:r>
          </w:p>
        </w:tc>
        <w:tc>
          <w:tcPr>
            <w:tcW w:w="1469" w:type="dxa"/>
            <w:tcBorders>
              <w:bottom w:val="single" w:sz="12" w:space="0" w:color="000000" w:themeColor="text1"/>
            </w:tcBorders>
          </w:tcPr>
          <w:p w:rsidR="00483A91" w:rsidRPr="00671705" w:rsidRDefault="00483A91" w:rsidP="00483A91">
            <w:pPr>
              <w:jc w:val="right"/>
              <w:rPr>
                <w:rFonts w:cs="Arial"/>
                <w:szCs w:val="16"/>
              </w:rPr>
            </w:pPr>
            <w:r w:rsidRPr="00671705">
              <w:rPr>
                <w:rFonts w:cs="Arial"/>
                <w:szCs w:val="16"/>
              </w:rPr>
              <w:t>71.27</w:t>
            </w:r>
          </w:p>
        </w:tc>
        <w:tc>
          <w:tcPr>
            <w:tcW w:w="1469" w:type="dxa"/>
            <w:tcBorders>
              <w:bottom w:val="single" w:sz="12" w:space="0" w:color="000000" w:themeColor="text1"/>
            </w:tcBorders>
          </w:tcPr>
          <w:p w:rsidR="00483A91" w:rsidRPr="00671705" w:rsidRDefault="00483A91" w:rsidP="00483A91">
            <w:pPr>
              <w:jc w:val="right"/>
              <w:rPr>
                <w:rFonts w:cs="Arial"/>
                <w:szCs w:val="16"/>
              </w:rPr>
            </w:pPr>
            <w:r w:rsidRPr="00671705">
              <w:rPr>
                <w:rFonts w:cs="Arial"/>
                <w:szCs w:val="16"/>
              </w:rPr>
              <w:t>77.50</w:t>
            </w:r>
          </w:p>
        </w:tc>
      </w:tr>
      <w:tr w:rsidR="00483A91" w:rsidRPr="00671705" w:rsidTr="003659C1">
        <w:trPr>
          <w:trHeight w:val="340"/>
        </w:trPr>
        <w:tc>
          <w:tcPr>
            <w:tcW w:w="3616" w:type="dxa"/>
            <w:gridSpan w:val="3"/>
            <w:tcBorders>
              <w:top w:val="single" w:sz="12" w:space="0" w:color="000000" w:themeColor="text1"/>
              <w:bottom w:val="single" w:sz="12" w:space="0" w:color="000000" w:themeColor="text1"/>
            </w:tcBorders>
          </w:tcPr>
          <w:p w:rsidR="00483A91" w:rsidRPr="00671705" w:rsidRDefault="00483A91" w:rsidP="00483A91">
            <w:pPr>
              <w:rPr>
                <w:rFonts w:cs="Arial"/>
                <w:b/>
                <w:szCs w:val="16"/>
                <w:vertAlign w:val="superscript"/>
              </w:rPr>
            </w:pPr>
            <w:r w:rsidRPr="00671705">
              <w:rPr>
                <w:rFonts w:cs="Arial"/>
                <w:b/>
                <w:szCs w:val="16"/>
              </w:rPr>
              <w:t>MAE (SAE)</w:t>
            </w:r>
            <w:r w:rsidRPr="00671705">
              <w:rPr>
                <w:rFonts w:cs="Arial"/>
                <w:b/>
                <w:szCs w:val="16"/>
                <w:vertAlign w:val="superscript"/>
              </w:rPr>
              <w:t>a</w:t>
            </w:r>
          </w:p>
        </w:tc>
        <w:tc>
          <w:tcPr>
            <w:tcW w:w="1469" w:type="dxa"/>
            <w:tcBorders>
              <w:top w:val="single" w:sz="12" w:space="0" w:color="000000" w:themeColor="text1"/>
              <w:bottom w:val="single" w:sz="12" w:space="0" w:color="000000" w:themeColor="text1"/>
            </w:tcBorders>
          </w:tcPr>
          <w:p w:rsidR="00483A91" w:rsidRPr="00671705" w:rsidRDefault="00483A91" w:rsidP="00483A91">
            <w:pPr>
              <w:jc w:val="right"/>
              <w:rPr>
                <w:rFonts w:cs="Arial"/>
                <w:b/>
                <w:szCs w:val="16"/>
              </w:rPr>
            </w:pPr>
            <w:r w:rsidRPr="00671705">
              <w:rPr>
                <w:rFonts w:cs="Arial"/>
                <w:b/>
                <w:szCs w:val="16"/>
              </w:rPr>
              <w:t>5.85% (4.65%)</w:t>
            </w:r>
          </w:p>
        </w:tc>
        <w:tc>
          <w:tcPr>
            <w:tcW w:w="1469" w:type="dxa"/>
            <w:tcBorders>
              <w:top w:val="single" w:sz="12" w:space="0" w:color="000000" w:themeColor="text1"/>
              <w:bottom w:val="single" w:sz="12" w:space="0" w:color="000000" w:themeColor="text1"/>
            </w:tcBorders>
          </w:tcPr>
          <w:p w:rsidR="00483A91" w:rsidRPr="00671705" w:rsidRDefault="00483A91" w:rsidP="00483A91">
            <w:pPr>
              <w:jc w:val="right"/>
              <w:rPr>
                <w:rFonts w:cs="Arial"/>
                <w:b/>
                <w:szCs w:val="16"/>
              </w:rPr>
            </w:pPr>
            <w:r w:rsidRPr="00671705">
              <w:rPr>
                <w:rFonts w:cs="Arial"/>
                <w:b/>
                <w:szCs w:val="16"/>
              </w:rPr>
              <w:t>17.50% (20.98%)</w:t>
            </w:r>
          </w:p>
        </w:tc>
      </w:tr>
    </w:tbl>
    <w:p w:rsidR="00483A91" w:rsidRPr="00671705" w:rsidRDefault="00483A91" w:rsidP="00483A91">
      <w:pPr>
        <w:keepNext/>
        <w:keepLines/>
        <w:rPr>
          <w:rFonts w:ascii="Arial" w:hAnsi="Arial" w:cs="Arial"/>
          <w:sz w:val="16"/>
          <w:szCs w:val="16"/>
        </w:rPr>
      </w:pPr>
      <w:proofErr w:type="gramStart"/>
      <w:r w:rsidRPr="00671705">
        <w:rPr>
          <w:rFonts w:ascii="Arial" w:hAnsi="Arial" w:cs="Arial"/>
          <w:sz w:val="16"/>
          <w:szCs w:val="16"/>
          <w:vertAlign w:val="superscript"/>
        </w:rPr>
        <w:t>a</w:t>
      </w:r>
      <w:r w:rsidRPr="00671705">
        <w:rPr>
          <w:rFonts w:ascii="Arial" w:hAnsi="Arial" w:cs="Arial"/>
          <w:sz w:val="16"/>
          <w:szCs w:val="16"/>
        </w:rPr>
        <w:t>MAE</w:t>
      </w:r>
      <w:proofErr w:type="gramEnd"/>
      <w:r w:rsidRPr="00671705">
        <w:rPr>
          <w:rFonts w:ascii="Arial" w:hAnsi="Arial" w:cs="Arial"/>
          <w:sz w:val="16"/>
          <w:szCs w:val="16"/>
        </w:rPr>
        <w:t xml:space="preserve"> = Mean of absolute canopy cover errors (%), SAE = Standard deviation of absolute canopy cover errors (%)</w:t>
      </w:r>
    </w:p>
    <w:p w:rsidR="00E65E28" w:rsidRDefault="00E65E28" w:rsidP="00E568D4">
      <w:pPr>
        <w:jc w:val="both"/>
      </w:pPr>
    </w:p>
    <w:p w:rsidR="007F1A02" w:rsidRPr="00671705" w:rsidRDefault="007F1A02" w:rsidP="00E568D4">
      <w:pPr>
        <w:jc w:val="both"/>
      </w:pPr>
      <w:r w:rsidRPr="00671705">
        <w:t xml:space="preserve">The classification shows some spatial variation, as suggested by the SAE of </w:t>
      </w:r>
      <w:r w:rsidRPr="00671705">
        <w:fldChar w:fldCharType="begin"/>
      </w:r>
      <w:r w:rsidRPr="00671705">
        <w:instrText xml:space="preserve"> REF _Ref395175360 \h </w:instrText>
      </w:r>
      <w:r w:rsidR="00E568D4" w:rsidRPr="00671705">
        <w:instrText xml:space="preserve"> \* MERGEFORMAT </w:instrText>
      </w:r>
      <w:r w:rsidRPr="00671705">
        <w:fldChar w:fldCharType="separate"/>
      </w:r>
      <w:r w:rsidR="00AB7306" w:rsidRPr="00671705">
        <w:t xml:space="preserve">Table </w:t>
      </w:r>
      <w:r w:rsidR="00AB7306">
        <w:rPr>
          <w:noProof/>
        </w:rPr>
        <w:t>4</w:t>
      </w:r>
      <w:r w:rsidR="00AB7306" w:rsidRPr="00671705">
        <w:rPr>
          <w:noProof/>
        </w:rPr>
        <w:t>.</w:t>
      </w:r>
      <w:r w:rsidR="00AB7306">
        <w:rPr>
          <w:noProof/>
        </w:rPr>
        <w:t>2</w:t>
      </w:r>
      <w:r w:rsidRPr="00671705">
        <w:fldChar w:fldCharType="end"/>
      </w:r>
      <w:r w:rsidRPr="00671705">
        <w:t xml:space="preserve">.  Arid areas seem </w:t>
      </w:r>
      <w:r w:rsidR="00E568D4" w:rsidRPr="00671705">
        <w:t>slightly</w:t>
      </w:r>
      <w:r w:rsidRPr="00671705">
        <w:t xml:space="preserve"> prone to underestimation, possibly due to spectral mixing occurring with bare ground around the canopy borders and also due to the smaller and less dense plants occurring in these areas.  Conversely, there seems to be a slight overestimation in more densely vegetated areas.  Confusion due to spectral mixing with other green vegetation </w:t>
      </w:r>
      <w:r w:rsidRPr="00671705">
        <w:lastRenderedPageBreak/>
        <w:t xml:space="preserve">seems the likely cause.  In general however, the canopy cover map appears accurate over the study area.  </w:t>
      </w:r>
      <w:r w:rsidR="00E568D4" w:rsidRPr="00671705">
        <w:t xml:space="preserve">Some example close-up scenes </w:t>
      </w:r>
      <w:r w:rsidR="00F05D96" w:rsidRPr="00671705">
        <w:t xml:space="preserve">of the canopy cover map </w:t>
      </w:r>
      <w:r w:rsidR="00E568D4" w:rsidRPr="00671705">
        <w:t xml:space="preserve">are shown in </w:t>
      </w:r>
      <w:r w:rsidR="00E568D4" w:rsidRPr="00671705">
        <w:fldChar w:fldCharType="begin"/>
      </w:r>
      <w:r w:rsidR="00E568D4" w:rsidRPr="00671705">
        <w:instrText xml:space="preserve"> REF _Ref395293945 \h </w:instrText>
      </w:r>
      <w:r w:rsidR="00E568D4" w:rsidRPr="00671705">
        <w:fldChar w:fldCharType="separate"/>
      </w:r>
      <w:r w:rsidR="00AB7306" w:rsidRPr="00671705">
        <w:t xml:space="preserve">Figure </w:t>
      </w:r>
      <w:r w:rsidR="00AB7306">
        <w:rPr>
          <w:noProof/>
        </w:rPr>
        <w:t>4</w:t>
      </w:r>
      <w:r w:rsidR="00AB7306" w:rsidRPr="00671705">
        <w:t>.</w:t>
      </w:r>
      <w:r w:rsidR="00AB7306">
        <w:rPr>
          <w:noProof/>
        </w:rPr>
        <w:t>1</w:t>
      </w:r>
      <w:r w:rsidR="00E568D4" w:rsidRPr="00671705">
        <w:fldChar w:fldCharType="end"/>
      </w:r>
      <w:r w:rsidR="00E568D4" w:rsidRPr="00671705">
        <w:t xml:space="preserve"> to </w:t>
      </w:r>
      <w:r w:rsidR="00E568D4" w:rsidRPr="00671705">
        <w:fldChar w:fldCharType="begin"/>
      </w:r>
      <w:r w:rsidR="00E568D4" w:rsidRPr="00671705">
        <w:instrText xml:space="preserve"> REF _Ref395293949 \h </w:instrText>
      </w:r>
      <w:r w:rsidR="00E568D4" w:rsidRPr="00671705">
        <w:fldChar w:fldCharType="separate"/>
      </w:r>
      <w:r w:rsidR="00AB7306" w:rsidRPr="00671705">
        <w:t xml:space="preserve">Figure </w:t>
      </w:r>
      <w:r w:rsidR="00AB7306">
        <w:rPr>
          <w:noProof/>
        </w:rPr>
        <w:t>4</w:t>
      </w:r>
      <w:r w:rsidR="00AB7306" w:rsidRPr="00671705">
        <w:t>.</w:t>
      </w:r>
      <w:r w:rsidR="00AB7306">
        <w:rPr>
          <w:noProof/>
        </w:rPr>
        <w:t>4</w:t>
      </w:r>
      <w:r w:rsidR="00E568D4" w:rsidRPr="00671705">
        <w:fldChar w:fldCharType="end"/>
      </w:r>
      <w:r w:rsidR="00E568D4" w:rsidRPr="00671705">
        <w:t>.</w:t>
      </w:r>
    </w:p>
    <w:p w:rsidR="007F1A02" w:rsidRPr="00671705" w:rsidRDefault="007F1A02" w:rsidP="008F4876">
      <w:pPr>
        <w:keepLines/>
      </w:pPr>
      <w:r w:rsidRPr="00671705">
        <w:rPr>
          <w:noProof/>
          <w:lang w:eastAsia="en-ZA"/>
        </w:rPr>
        <w:drawing>
          <wp:inline distT="0" distB="0" distL="0" distR="0" wp14:anchorId="023EF0C0" wp14:editId="43A69692">
            <wp:extent cx="5172710" cy="36581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oenFonteinClassificationExampl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00030" cy="3677452"/>
                    </a:xfrm>
                    <a:prstGeom prst="rect">
                      <a:avLst/>
                    </a:prstGeom>
                  </pic:spPr>
                </pic:pic>
              </a:graphicData>
            </a:graphic>
          </wp:inline>
        </w:drawing>
      </w:r>
    </w:p>
    <w:p w:rsidR="00FD26D8" w:rsidRPr="00671705" w:rsidRDefault="007F1A02" w:rsidP="00FD26D8">
      <w:pPr>
        <w:pStyle w:val="Caption"/>
        <w:keepLines/>
        <w:jc w:val="both"/>
      </w:pPr>
      <w:bookmarkStart w:id="23" w:name="_Ref395293945"/>
      <w:bookmarkStart w:id="24" w:name="_Toc397361730"/>
      <w:r w:rsidRPr="00671705">
        <w:t xml:space="preserve">Figure </w:t>
      </w:r>
      <w:r w:rsidRPr="00671705">
        <w:fldChar w:fldCharType="begin"/>
      </w:r>
      <w:r w:rsidRPr="00671705">
        <w:instrText xml:space="preserve"> STYLEREF 1 \s </w:instrText>
      </w:r>
      <w:r w:rsidRPr="00671705">
        <w:fldChar w:fldCharType="separate"/>
      </w:r>
      <w:r w:rsidR="00AB7306">
        <w:rPr>
          <w:noProof/>
        </w:rPr>
        <w:t>4</w:t>
      </w:r>
      <w:r w:rsidRPr="00671705">
        <w:fldChar w:fldCharType="end"/>
      </w:r>
      <w:r w:rsidRPr="00671705">
        <w:t>.</w:t>
      </w:r>
      <w:r w:rsidRPr="00671705">
        <w:fldChar w:fldCharType="begin"/>
      </w:r>
      <w:r w:rsidRPr="00671705">
        <w:instrText xml:space="preserve"> SEQ Figure \* ARABIC \s 1 </w:instrText>
      </w:r>
      <w:r w:rsidRPr="00671705">
        <w:fldChar w:fldCharType="separate"/>
      </w:r>
      <w:r w:rsidR="00AB7306">
        <w:rPr>
          <w:noProof/>
        </w:rPr>
        <w:t>1</w:t>
      </w:r>
      <w:r w:rsidRPr="00671705">
        <w:fldChar w:fldCharType="end"/>
      </w:r>
      <w:bookmarkEnd w:id="23"/>
      <w:r w:rsidRPr="00671705">
        <w:t xml:space="preserve">  Groenfontein classification (Habitat: valley thicket with Spekboom)</w:t>
      </w:r>
      <w:bookmarkEnd w:id="24"/>
    </w:p>
    <w:p w:rsidR="00F05D96" w:rsidRPr="00671705" w:rsidRDefault="007F1A02" w:rsidP="00F05D96">
      <w:pPr>
        <w:pStyle w:val="Caption"/>
        <w:keepLines/>
        <w:jc w:val="both"/>
      </w:pPr>
      <w:r w:rsidRPr="00671705">
        <w:rPr>
          <w:noProof/>
          <w:lang w:eastAsia="en-ZA"/>
        </w:rPr>
        <w:drawing>
          <wp:inline distT="0" distB="0" distL="0" distR="0" wp14:anchorId="7CF0FA62" wp14:editId="43C277EA">
            <wp:extent cx="5173200" cy="36576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tjiesvleiClassificationExampl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73200" cy="3657600"/>
                    </a:xfrm>
                    <a:prstGeom prst="rect">
                      <a:avLst/>
                    </a:prstGeom>
                  </pic:spPr>
                </pic:pic>
              </a:graphicData>
            </a:graphic>
          </wp:inline>
        </w:drawing>
      </w:r>
      <w:bookmarkStart w:id="25" w:name="_Toc397361731"/>
    </w:p>
    <w:p w:rsidR="008F4876" w:rsidRPr="00671705" w:rsidRDefault="007F1A02" w:rsidP="00F05D96">
      <w:pPr>
        <w:pStyle w:val="Caption"/>
        <w:keepLines/>
        <w:jc w:val="both"/>
      </w:pPr>
      <w:r w:rsidRPr="00671705">
        <w:t xml:space="preserve">Figure </w:t>
      </w:r>
      <w:r w:rsidRPr="00671705">
        <w:fldChar w:fldCharType="begin"/>
      </w:r>
      <w:r w:rsidRPr="00671705">
        <w:instrText xml:space="preserve"> STYLEREF 1 \s </w:instrText>
      </w:r>
      <w:r w:rsidRPr="00671705">
        <w:fldChar w:fldCharType="separate"/>
      </w:r>
      <w:r w:rsidR="00AB7306">
        <w:rPr>
          <w:noProof/>
        </w:rPr>
        <w:t>4</w:t>
      </w:r>
      <w:r w:rsidRPr="00671705">
        <w:fldChar w:fldCharType="end"/>
      </w:r>
      <w:r w:rsidRPr="00671705">
        <w:t>.</w:t>
      </w:r>
      <w:r w:rsidRPr="00671705">
        <w:fldChar w:fldCharType="begin"/>
      </w:r>
      <w:r w:rsidRPr="00671705">
        <w:instrText xml:space="preserve"> SEQ Figure \* ARABIC \s 1 </w:instrText>
      </w:r>
      <w:r w:rsidRPr="00671705">
        <w:fldChar w:fldCharType="separate"/>
      </w:r>
      <w:r w:rsidR="00AB7306">
        <w:rPr>
          <w:noProof/>
        </w:rPr>
        <w:t>2</w:t>
      </w:r>
      <w:r w:rsidRPr="00671705">
        <w:fldChar w:fldCharType="end"/>
      </w:r>
      <w:r w:rsidRPr="00671705">
        <w:t xml:space="preserve">  Matjiesvlei classification (Habitat: arid thicket with Spekboom)</w:t>
      </w:r>
      <w:bookmarkEnd w:id="25"/>
    </w:p>
    <w:p w:rsidR="007F1A02" w:rsidRPr="00671705" w:rsidRDefault="007F1A02" w:rsidP="008F4876">
      <w:pPr>
        <w:keepNext/>
        <w:keepLines/>
      </w:pPr>
      <w:r w:rsidRPr="00671705">
        <w:rPr>
          <w:noProof/>
          <w:lang w:eastAsia="en-ZA"/>
        </w:rPr>
        <w:lastRenderedPageBreak/>
        <w:drawing>
          <wp:inline distT="0" distB="0" distL="0" distR="0" wp14:anchorId="5DAA4F8A" wp14:editId="69BA4E9A">
            <wp:extent cx="5169600" cy="3656896"/>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ooibergClassificationExampl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69600" cy="3656896"/>
                    </a:xfrm>
                    <a:prstGeom prst="rect">
                      <a:avLst/>
                    </a:prstGeom>
                  </pic:spPr>
                </pic:pic>
              </a:graphicData>
            </a:graphic>
          </wp:inline>
        </w:drawing>
      </w:r>
    </w:p>
    <w:p w:rsidR="007F1A02" w:rsidRPr="00671705" w:rsidRDefault="007F1A02" w:rsidP="008F4876">
      <w:pPr>
        <w:pStyle w:val="Caption"/>
        <w:keepNext/>
        <w:keepLines/>
        <w:jc w:val="both"/>
      </w:pPr>
      <w:bookmarkStart w:id="26" w:name="_Toc397361732"/>
      <w:r w:rsidRPr="00671705">
        <w:t xml:space="preserve">Figure </w:t>
      </w:r>
      <w:r w:rsidRPr="00671705">
        <w:fldChar w:fldCharType="begin"/>
      </w:r>
      <w:r w:rsidRPr="00671705">
        <w:instrText xml:space="preserve"> STYLEREF 1 \s </w:instrText>
      </w:r>
      <w:r w:rsidRPr="00671705">
        <w:fldChar w:fldCharType="separate"/>
      </w:r>
      <w:r w:rsidR="00AB7306">
        <w:rPr>
          <w:noProof/>
        </w:rPr>
        <w:t>4</w:t>
      </w:r>
      <w:r w:rsidRPr="00671705">
        <w:fldChar w:fldCharType="end"/>
      </w:r>
      <w:r w:rsidRPr="00671705">
        <w:t>.</w:t>
      </w:r>
      <w:r w:rsidRPr="00671705">
        <w:fldChar w:fldCharType="begin"/>
      </w:r>
      <w:r w:rsidRPr="00671705">
        <w:instrText xml:space="preserve"> SEQ Figure \* ARABIC \s 1 </w:instrText>
      </w:r>
      <w:r w:rsidRPr="00671705">
        <w:fldChar w:fldCharType="separate"/>
      </w:r>
      <w:r w:rsidR="00AB7306">
        <w:rPr>
          <w:noProof/>
        </w:rPr>
        <w:t>3</w:t>
      </w:r>
      <w:r w:rsidRPr="00671705">
        <w:fldChar w:fldCharType="end"/>
      </w:r>
      <w:r w:rsidRPr="00671705">
        <w:t xml:space="preserve">  Rooiberg classification (Habitat: arid thicket with Spekboom and Fynbos mosaic)</w:t>
      </w:r>
      <w:bookmarkStart w:id="27" w:name="_GoBack"/>
      <w:bookmarkEnd w:id="26"/>
      <w:bookmarkEnd w:id="27"/>
    </w:p>
    <w:p w:rsidR="007F1A02" w:rsidRPr="00671705" w:rsidRDefault="007F1A02" w:rsidP="008F4876">
      <w:pPr>
        <w:keepNext/>
        <w:keepLines/>
      </w:pPr>
      <w:r w:rsidRPr="00671705">
        <w:rPr>
          <w:noProof/>
          <w:lang w:eastAsia="en-ZA"/>
        </w:rPr>
        <w:drawing>
          <wp:inline distT="0" distB="0" distL="0" distR="0" wp14:anchorId="2B66523F" wp14:editId="0F6E0EBC">
            <wp:extent cx="51696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otKopClassificationExampl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69600" cy="3657600"/>
                    </a:xfrm>
                    <a:prstGeom prst="rect">
                      <a:avLst/>
                    </a:prstGeom>
                  </pic:spPr>
                </pic:pic>
              </a:graphicData>
            </a:graphic>
          </wp:inline>
        </w:drawing>
      </w:r>
    </w:p>
    <w:p w:rsidR="007F1A02" w:rsidRPr="00671705" w:rsidRDefault="007F1A02" w:rsidP="008F4876">
      <w:pPr>
        <w:pStyle w:val="Caption"/>
        <w:keepNext/>
        <w:keepLines/>
        <w:jc w:val="both"/>
      </w:pPr>
      <w:bookmarkStart w:id="28" w:name="_Ref395293949"/>
      <w:bookmarkStart w:id="29" w:name="_Toc397361733"/>
      <w:r w:rsidRPr="00671705">
        <w:t xml:space="preserve">Figure </w:t>
      </w:r>
      <w:r w:rsidRPr="00671705">
        <w:fldChar w:fldCharType="begin"/>
      </w:r>
      <w:r w:rsidRPr="00671705">
        <w:instrText xml:space="preserve"> STYLEREF 1 \s </w:instrText>
      </w:r>
      <w:r w:rsidRPr="00671705">
        <w:fldChar w:fldCharType="separate"/>
      </w:r>
      <w:r w:rsidR="00AB7306">
        <w:rPr>
          <w:noProof/>
        </w:rPr>
        <w:t>4</w:t>
      </w:r>
      <w:r w:rsidRPr="00671705">
        <w:fldChar w:fldCharType="end"/>
      </w:r>
      <w:r w:rsidRPr="00671705">
        <w:t>.</w:t>
      </w:r>
      <w:r w:rsidRPr="00671705">
        <w:fldChar w:fldCharType="begin"/>
      </w:r>
      <w:r w:rsidRPr="00671705">
        <w:instrText xml:space="preserve"> SEQ Figure \* ARABIC \s 1 </w:instrText>
      </w:r>
      <w:r w:rsidRPr="00671705">
        <w:fldChar w:fldCharType="separate"/>
      </w:r>
      <w:r w:rsidR="00AB7306">
        <w:rPr>
          <w:noProof/>
        </w:rPr>
        <w:t>4</w:t>
      </w:r>
      <w:r w:rsidRPr="00671705">
        <w:fldChar w:fldCharType="end"/>
      </w:r>
      <w:bookmarkEnd w:id="28"/>
      <w:r w:rsidRPr="00671705">
        <w:t xml:space="preserve">  Grootkop classification (Habitat: arid thicket with Spekboom and Succulent Karoo mosaic)</w:t>
      </w:r>
      <w:bookmarkEnd w:id="29"/>
    </w:p>
    <w:p w:rsidR="001A39E8" w:rsidRPr="00671705" w:rsidRDefault="001A39E8" w:rsidP="00D54277">
      <w:pPr>
        <w:jc w:val="both"/>
      </w:pPr>
    </w:p>
    <w:p w:rsidR="004846EE" w:rsidRPr="00671705" w:rsidRDefault="004846EE" w:rsidP="004846EE">
      <w:pPr>
        <w:pStyle w:val="Heading1"/>
      </w:pPr>
      <w:r w:rsidRPr="00671705">
        <w:lastRenderedPageBreak/>
        <w:t>Conclusions</w:t>
      </w:r>
    </w:p>
    <w:p w:rsidR="004846EE" w:rsidRPr="00671705" w:rsidRDefault="004846EE" w:rsidP="004846EE">
      <w:pPr>
        <w:jc w:val="both"/>
      </w:pPr>
      <w:r w:rsidRPr="00671705">
        <w:t xml:space="preserve">A per-pixel classification approach was adopted to map </w:t>
      </w:r>
      <w:r w:rsidRPr="00671705">
        <w:rPr>
          <w:i/>
        </w:rPr>
        <w:t>P. afra</w:t>
      </w:r>
      <w:r w:rsidRPr="00671705">
        <w:t xml:space="preserve"> canopy cover </w:t>
      </w:r>
      <w:r w:rsidR="00E65E28">
        <w:t>using</w:t>
      </w:r>
      <w:r w:rsidRPr="00671705">
        <w:t xml:space="preserve"> VHR aerial imagery.  A mean absolute canopy cover error of 5.8</w:t>
      </w:r>
      <w:r w:rsidR="001705BF">
        <w:t>5</w:t>
      </w:r>
      <w:r w:rsidRPr="00671705">
        <w:t>% and standard deviation of 4.</w:t>
      </w:r>
      <w:r w:rsidR="001705BF">
        <w:t>6</w:t>
      </w:r>
      <w:r w:rsidRPr="00671705">
        <w:t xml:space="preserve">5% over 20 field ground truth sites was obtained. </w:t>
      </w:r>
      <w:r w:rsidRPr="00671705">
        <w:t xml:space="preserve"> </w:t>
      </w:r>
      <w:r w:rsidRPr="00671705">
        <w:t>These figures compare well with related studies</w:t>
      </w:r>
      <w:r w:rsidR="008E0E3C" w:rsidRPr="00671705">
        <w:t xml:space="preserve"> </w:t>
      </w:r>
      <w:r w:rsidR="008E0E3C" w:rsidRPr="00671705">
        <w:fldChar w:fldCharType="begin" w:fldLock="1"/>
      </w:r>
      <w:r w:rsidR="00352986">
        <w:instrText>ADDIN CSL_CITATION { "citationItems" : [ { "id" : "ITEM-1", "itemData" : { "DOI" : "10.1016/j.jag.2013.08.011", "ISSN" : "03032434", "abstract" : "Bamboo is used by different communities in India to develop indigenous products, maintain livelihoodand sustain life. Indian National Bamboo Mission focuses on evaluation, monitoring and development ofbamboo as an important plant resource. Knowledge of spatial distribution of bamboo therefore becomesnecessary in this context. The present study attempts to map bamboo patches using very high resolution(VHR) WorldView 2 (WV 2) imagery in parts of South 24 Parganas, West Bengal, India using both pixeland object-based approaches. A combined layer of pan-sharpened multi-spectral (MS) bands, first 3principal components (PC) of these bands and seven second order texture measures based Gray Level Co-occurrence Matrices (GLCM) of first three PC were used as input variables. For pixel-based image analysis(PBIA), recursive feature elimination (RFE) based feature selection was carried out to identify the mostimportant input variables. Results of the feature selection indicate that the 10 most important variablesinclude PC 1, PC 2 and their GLCM mean along with 6 MS bands. Three different sets of predictor variables(5 and 10 most important variables and all 32 variables) were classified with Support Vector Machine(SVM) and Random Forest (RF) algorithms. Producer accuracy of bamboo was found to be highest when10 most important variables selected from RFE were classified with SVM (82%). However object-basedimage analysis (OBIA) achieved higher classification accuracy than PBIA using the same 32 variables,but with less number of training samples. Using object-based SVM classifier, the producer accuracy ofbamboo reached 94%. The significance of this study is that the present framework is capable of accuratelyidentifying bamboo patches as well as detecting other tree species in a tropical region with heterogeneousland use land cover (LULC), which could further aid the mandate of National Bamboo Mission and relatedprograms. \u00a9 2013 Elsevier B.V.",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 : "1", "issued" : { "date-parts" : [ [ "2014", "2" ] ] }, "page" : "298-311", "title" : "A comparison of selected classification algorithms for mapping bamboo patches in lower Gangetic plains using very high resolution WorldView 2 imagery", "type" : "article-journal", "volume" : "26" }, "uris" : [ "http://www.mendeley.com/documents/?uuid=73321b38-b551-4774-b7fd-2f9c02dec19d"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\"multiagent hybrid systems\"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\"prior spectral knowledge\" (i.e. other labelled data) rather than supervised training data for the current problem.  This obviously req's good calibration, dealing phenology etc\n        \nThis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        \nA useful discussion of SPOT &amp; IRS calibration (or lack thereof) is given.\n        \nThe LSRC approach can of course be scaled up/down to deal with different spatial and spectral res.\n        \nA new NDVI more robust to soil effects is presented.  MIR is shown to be important which implies a number of satellites (incl NGI imagery) are not suited to veg detection or will require incl of textural/contextual features\n      ",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"Good paper. Good consideration+focus given to high spatial res. Also has a number of references to high spatial res related stuff. Methodical structured approach.\n        \nTexture feats at various scales used on vis quickbird imagery. Texture shown to add discriminatory power. \nOO approach.\nTEM: a std land cover mapping scheme + classes is used\n        \nVariograms used to find appropriate window size for texture. A number of candidate features were calc and evaluated. These incl texture, NDVI, PCA, dissimilarity etc. Only top of atmosphere calibration as no time series analysis. \n        \neCognition used for classification. No mention made of what classifier used. Also separation of training and test data not well described. Also how is oo classification conducted i.e. avg features for each object?\n      ",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"A decent thorough paper but with no theoretical insight or novelty.  No textural or spatial features use, yet good (and practically adequate) results obtained!!!.  Use of high res imagery with traditional/available tools to map \"upland\"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"previouslyFormattedCitation" : "(Ghosh &amp; Joshi 2014; Heumann 2011; Baraldi et al. 2010; Johansen et al. 2007; Mehner et al. 2004)" }, "properties" : { "noteIndex" : 0 }, "schema" : "https://github.com/citation-style-language/schema/raw/master/csl-citation.json" }</w:instrText>
      </w:r>
      <w:r w:rsidR="008E0E3C" w:rsidRPr="00671705">
        <w:fldChar w:fldCharType="separate"/>
      </w:r>
      <w:r w:rsidR="008E0E3C" w:rsidRPr="00671705">
        <w:rPr>
          <w:noProof/>
        </w:rPr>
        <w:t>(Ghosh &amp; Joshi 2014; Heumann 2011; Baraldi et al. 2010; Johansen et al. 2007; Mehner et al. 2004)</w:t>
      </w:r>
      <w:r w:rsidR="008E0E3C" w:rsidRPr="00671705">
        <w:fldChar w:fldCharType="end"/>
      </w:r>
      <w:r w:rsidRPr="00671705">
        <w:t xml:space="preserve">.  Given the challenge of dealing with the diverse range of habitats and degrees of degradation in the study area, the results obtained are </w:t>
      </w:r>
      <w:r w:rsidR="00E65E28">
        <w:t>surprisingly</w:t>
      </w:r>
      <w:r w:rsidRPr="00671705">
        <w:t xml:space="preserve"> good.   VHR vegetation mapping over large areas such as the Little Karoo is still relatively uncommon, especially in arid regions</w:t>
      </w:r>
      <w:r w:rsidR="008E0E3C" w:rsidRPr="00671705">
        <w:t xml:space="preserve"> </w:t>
      </w:r>
      <w:r w:rsidRPr="00671705">
        <w:t xml:space="preserve"> </w:t>
      </w:r>
      <w:r w:rsidR="008E0E3C" w:rsidRPr="00671705">
        <w:fldChar w:fldCharType="begin" w:fldLock="1"/>
      </w:r>
      <w:r w:rsidR="00352986">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        \n 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        \n Not thoroughly read.", "page" : "1297-1328", "title" : "The potential and challenge of remote sensing based biomass estimation", "type" : "article-journal", "volume" : "27" }, "uris" : [ "http://www.mendeley.com/documents/?uuid=d5ffc955-7f41-4292-bad0-89f8a2ea53a6" ] } ], "mendeley" : { "previouslyFormattedCitation" : "(Eisfelder, Kuenzer &amp; Dech 2012; Lu 2006)" }, "properties" : { "noteIndex" : 0 }, "schema" : "https://github.com/citation-style-language/schema/raw/master/csl-citation.json" }</w:instrText>
      </w:r>
      <w:r w:rsidR="008E0E3C" w:rsidRPr="00671705">
        <w:fldChar w:fldCharType="separate"/>
      </w:r>
      <w:r w:rsidR="008E0E3C" w:rsidRPr="00671705">
        <w:rPr>
          <w:noProof/>
        </w:rPr>
        <w:t>(Eisfelder, Kuenzer &amp; Dech 2012; Lu 2006)</w:t>
      </w:r>
      <w:r w:rsidR="008E0E3C" w:rsidRPr="00671705">
        <w:fldChar w:fldCharType="end"/>
      </w:r>
      <w:r w:rsidRPr="00671705">
        <w:t xml:space="preserve">.  This research represents a potentially valuable addition to this growing field.   </w:t>
      </w:r>
      <w:r w:rsidR="00E65E28">
        <w:t>T</w:t>
      </w:r>
      <w:r w:rsidRPr="00671705">
        <w:t xml:space="preserve">his is </w:t>
      </w:r>
      <w:r w:rsidR="00E65E28">
        <w:t xml:space="preserve">also thought to be </w:t>
      </w:r>
      <w:r w:rsidRPr="00671705">
        <w:t xml:space="preserve">the first quantitative remote sensing study applied to a mosaic of NGI imagery.  </w:t>
      </w:r>
    </w:p>
    <w:p w:rsidR="004846EE" w:rsidRPr="00671705" w:rsidRDefault="004846EE" w:rsidP="004846EE">
      <w:pPr>
        <w:jc w:val="both"/>
      </w:pPr>
      <w:r w:rsidRPr="00671705">
        <w:t xml:space="preserve">While the classification accuracies are good, a number of opportunities exist for improving the technical aspects of </w:t>
      </w:r>
      <w:r w:rsidR="00AD23B1" w:rsidRPr="00671705">
        <w:t>the</w:t>
      </w:r>
      <w:r w:rsidRPr="00671705">
        <w:t xml:space="preserve"> method.  Adopting an object based approach would allow more sophisticated texture measures to be incorporated into the feature set.  This could facilitate better discrimination of </w:t>
      </w:r>
      <w:r w:rsidRPr="00671705">
        <w:rPr>
          <w:i/>
        </w:rPr>
        <w:t>P. afra</w:t>
      </w:r>
      <w:r w:rsidRPr="00671705">
        <w:t xml:space="preserve"> from surrounding vegetation.  Incorporation of ancillary information such as slope aspect and habitat type could also improve classification accuracy and the ability to generalise over diverse habitats.  In terms of the application of these techniques to restoration work, this map could be extended to the rest of the thicket biome in future, by incorporating ground truth from new sites.  It would also be of interest to investigate the extension of the concepts presented here to produce estimates of other environmental variables, with biomass being of particular importance in the context of </w:t>
      </w:r>
      <w:r w:rsidRPr="00671705">
        <w:rPr>
          <w:i/>
        </w:rPr>
        <w:t>P. afra</w:t>
      </w:r>
      <w:r w:rsidRPr="00671705">
        <w:t xml:space="preserve"> carbon accounting.  Repeat applications of the canopy cover mapping algorithm on newer sets of imagery would allow restoration progress to be monitored over time.   </w:t>
      </w:r>
    </w:p>
    <w:p w:rsidR="004846EE" w:rsidRPr="00671705" w:rsidRDefault="004846EE" w:rsidP="004846EE">
      <w:pPr>
        <w:jc w:val="both"/>
      </w:pPr>
    </w:p>
    <w:p w:rsidR="004846EE" w:rsidRPr="00671705" w:rsidRDefault="004846EE" w:rsidP="00AD23B1">
      <w:pPr>
        <w:pStyle w:val="Heading1"/>
        <w:numPr>
          <w:ilvl w:val="0"/>
          <w:numId w:val="0"/>
        </w:numPr>
      </w:pPr>
      <w:r w:rsidRPr="00671705">
        <w:t>References</w:t>
      </w:r>
    </w:p>
    <w:p w:rsidR="00352986" w:rsidRPr="00352986" w:rsidRDefault="00AD23B1">
      <w:pPr>
        <w:pStyle w:val="NormalWeb"/>
        <w:ind w:left="480" w:hanging="480"/>
        <w:divId w:val="1079210790"/>
        <w:rPr>
          <w:rFonts w:ascii="Calibri" w:hAnsi="Calibri"/>
          <w:noProof/>
          <w:sz w:val="22"/>
        </w:rPr>
      </w:pPr>
      <w:r w:rsidRPr="00671705">
        <w:fldChar w:fldCharType="begin" w:fldLock="1"/>
      </w:r>
      <w:r w:rsidRPr="00671705">
        <w:instrText xml:space="preserve">ADDIN Mendeley Bibliography CSL_BIBLIOGRAPHY </w:instrText>
      </w:r>
      <w:r w:rsidRPr="00671705">
        <w:fldChar w:fldCharType="separate"/>
      </w:r>
      <w:r w:rsidR="00352986" w:rsidRPr="00352986">
        <w:rPr>
          <w:rFonts w:ascii="Calibri" w:hAnsi="Calibri"/>
          <w:noProof/>
          <w:sz w:val="22"/>
        </w:rPr>
        <w:t xml:space="preserve">Baraldi A, Durieux L, Simonetti D, Conchedda G, Holecz F &amp; Blonda P 2010. Automatic spectral-rule-based preliminary classification of radiometrically calibrated SPOT-4/-5/IRS, AVHRR/MSG, AATSR, IKONOS/QuickBird/OrbView/GeoEye, and DMC/SPOT-1/-2 imagery—Part I: System design and implementation. </w:t>
      </w:r>
      <w:r w:rsidR="00352986" w:rsidRPr="00352986">
        <w:rPr>
          <w:rFonts w:ascii="Calibri" w:hAnsi="Calibri"/>
          <w:i/>
          <w:iCs/>
          <w:noProof/>
          <w:sz w:val="22"/>
        </w:rPr>
        <w:t>IEEE Transactions on Geoscience and Remote Sensing</w:t>
      </w:r>
      <w:r w:rsidR="00352986" w:rsidRPr="00352986">
        <w:rPr>
          <w:rFonts w:ascii="Calibri" w:hAnsi="Calibri"/>
          <w:noProof/>
          <w:sz w:val="22"/>
        </w:rPr>
        <w:t xml:space="preserve"> 48 (3): 1299–1325.</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 xml:space="preserve">Chandelier L &amp; Martinoty G 2009. A radiometric aerial triangulation for the equalization of digital aerial images and orthoimages. </w:t>
      </w:r>
      <w:r w:rsidRPr="00352986">
        <w:rPr>
          <w:rFonts w:ascii="Calibri" w:hAnsi="Calibri"/>
          <w:i/>
          <w:iCs/>
          <w:noProof/>
          <w:sz w:val="22"/>
        </w:rPr>
        <w:t>Photogrammetric Engineering &amp; Remote Sensing</w:t>
      </w:r>
      <w:r w:rsidRPr="00352986">
        <w:rPr>
          <w:rFonts w:ascii="Calibri" w:hAnsi="Calibri"/>
          <w:noProof/>
          <w:sz w:val="22"/>
        </w:rPr>
        <w:t xml:space="preserve"> 75 (2): 193–200.</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 xml:space="preserve">Collings S, Caccetta P, Campbell N &amp; Wu X 2011. Empirical models for radiometric calibration of digital aerial frame mosaics. </w:t>
      </w:r>
      <w:r w:rsidRPr="00352986">
        <w:rPr>
          <w:rFonts w:ascii="Calibri" w:hAnsi="Calibri"/>
          <w:i/>
          <w:iCs/>
          <w:noProof/>
          <w:sz w:val="22"/>
        </w:rPr>
        <w:t>IEEE Transactions on Geoscience and Remote Sensing</w:t>
      </w:r>
      <w:r w:rsidRPr="00352986">
        <w:rPr>
          <w:rFonts w:ascii="Calibri" w:hAnsi="Calibri"/>
          <w:noProof/>
          <w:sz w:val="22"/>
        </w:rPr>
        <w:t xml:space="preserve"> 49 (7): 2573–2588.</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 xml:space="preserve">Eisfelder C, Kuenzer C &amp; Dech S 2012. Derivation of biomass information for semi-arid areas using remote-sensing data. </w:t>
      </w:r>
      <w:r w:rsidRPr="00352986">
        <w:rPr>
          <w:rFonts w:ascii="Calibri" w:hAnsi="Calibri"/>
          <w:i/>
          <w:iCs/>
          <w:noProof/>
          <w:sz w:val="22"/>
        </w:rPr>
        <w:t>International Journal of Remote Sensing</w:t>
      </w:r>
      <w:r w:rsidRPr="00352986">
        <w:rPr>
          <w:rFonts w:ascii="Calibri" w:hAnsi="Calibri"/>
          <w:noProof/>
          <w:sz w:val="22"/>
        </w:rPr>
        <w:t xml:space="preserve"> 33 (9): 2937–2984.</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 xml:space="preserve">Gehrke S 2010. Radiometric processing of ADS imagery: mosaicking of large image blocks. In </w:t>
      </w:r>
      <w:r w:rsidRPr="00352986">
        <w:rPr>
          <w:rFonts w:ascii="Calibri" w:hAnsi="Calibri"/>
          <w:i/>
          <w:iCs/>
          <w:noProof/>
          <w:sz w:val="22"/>
        </w:rPr>
        <w:t>Opportunities for Emerging Geospatial Technologies</w:t>
      </w:r>
      <w:r w:rsidRPr="00352986">
        <w:rPr>
          <w:rFonts w:ascii="Calibri" w:hAnsi="Calibri"/>
          <w:noProof/>
          <w:sz w:val="22"/>
        </w:rPr>
        <w:t>, 184–195. American Society for Photogrammetry and Remote Sensing Annual Conference 2010 held 26-30 April 2010. San Diego, United States: American Society for Photogrammetry and Remote Sensing.</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 xml:space="preserve">Ghosh A &amp; Joshi PK 2014. A comparison of selected classification algorithms for mapping bamboo patches in lower Gangetic plains using very high resolution WorldView 2 imagery. </w:t>
      </w:r>
      <w:r w:rsidRPr="00352986">
        <w:rPr>
          <w:rFonts w:ascii="Calibri" w:hAnsi="Calibri"/>
          <w:i/>
          <w:iCs/>
          <w:noProof/>
          <w:sz w:val="22"/>
        </w:rPr>
        <w:t>International Journal of Applied Earth Observation and Geoinformation</w:t>
      </w:r>
      <w:r w:rsidRPr="00352986">
        <w:rPr>
          <w:rFonts w:ascii="Calibri" w:hAnsi="Calibri"/>
          <w:noProof/>
          <w:sz w:val="22"/>
        </w:rPr>
        <w:t xml:space="preserve"> 26 (1): 298–311.</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lastRenderedPageBreak/>
        <w:t xml:space="preserve">Heumann BW 2011. Satellite remote sensing of mangrove forests: Recent advances and future opportunities. </w:t>
      </w:r>
      <w:r w:rsidRPr="00352986">
        <w:rPr>
          <w:rFonts w:ascii="Calibri" w:hAnsi="Calibri"/>
          <w:i/>
          <w:iCs/>
          <w:noProof/>
          <w:sz w:val="22"/>
        </w:rPr>
        <w:t>Progress in Physical Geography</w:t>
      </w:r>
      <w:r w:rsidRPr="00352986">
        <w:rPr>
          <w:rFonts w:ascii="Calibri" w:hAnsi="Calibri"/>
          <w:noProof/>
          <w:sz w:val="22"/>
        </w:rPr>
        <w:t xml:space="preserve"> 35 (1): 87–108.</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Intergraph 2008. Digital mapping camera system [online]. Available from: http://www.geospace.co.za/pdf/DMC Brochure.pdf [Accessed September 4 2014].</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 xml:space="preserve">Johansen K, Coops NC, Gergel SE &amp; Stange Y 2007. Application of high spatial resolution satellite imagery for riparian and forest ecosystem classification. </w:t>
      </w:r>
      <w:r w:rsidRPr="00352986">
        <w:rPr>
          <w:rFonts w:ascii="Calibri" w:hAnsi="Calibri"/>
          <w:i/>
          <w:iCs/>
          <w:noProof/>
          <w:sz w:val="22"/>
        </w:rPr>
        <w:t>Remote Sensing of Environment</w:t>
      </w:r>
      <w:r w:rsidRPr="00352986">
        <w:rPr>
          <w:rFonts w:ascii="Calibri" w:hAnsi="Calibri"/>
          <w:noProof/>
          <w:sz w:val="22"/>
        </w:rPr>
        <w:t xml:space="preserve"> 110 (1): 29–44.</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 xml:space="preserve">López DH, García BF, Piqueras JG &amp; Guillermo VA 2011. An approach to the radiometric aerotriangulation of photogrammetric images. </w:t>
      </w:r>
      <w:r w:rsidRPr="00352986">
        <w:rPr>
          <w:rFonts w:ascii="Calibri" w:hAnsi="Calibri"/>
          <w:i/>
          <w:iCs/>
          <w:noProof/>
          <w:sz w:val="22"/>
        </w:rPr>
        <w:t>ISPRS Journal of Photogrammetry and Remote Sensing</w:t>
      </w:r>
      <w:r w:rsidRPr="00352986">
        <w:rPr>
          <w:rFonts w:ascii="Calibri" w:hAnsi="Calibri"/>
          <w:noProof/>
          <w:sz w:val="22"/>
        </w:rPr>
        <w:t xml:space="preserve"> 66 (6): 883–893.</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 xml:space="preserve">Lu D 2006. The potential and challenge of remote sensing based biomass estimation. </w:t>
      </w:r>
      <w:r w:rsidRPr="00352986">
        <w:rPr>
          <w:rFonts w:ascii="Calibri" w:hAnsi="Calibri"/>
          <w:i/>
          <w:iCs/>
          <w:noProof/>
          <w:sz w:val="22"/>
        </w:rPr>
        <w:t>International Journal of Remote Sensing</w:t>
      </w:r>
      <w:r w:rsidRPr="00352986">
        <w:rPr>
          <w:rFonts w:ascii="Calibri" w:hAnsi="Calibri"/>
          <w:noProof/>
          <w:sz w:val="22"/>
        </w:rPr>
        <w:t xml:space="preserve"> 27 (7): 1297–1328.</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 xml:space="preserve">Van Luijk G, Cowling RM, Riksen MJPM &amp; Glenday J 2013. Hydrological implications of desertification: Degradation of South African semi-arid subtropical thicket. </w:t>
      </w:r>
      <w:r w:rsidRPr="00352986">
        <w:rPr>
          <w:rFonts w:ascii="Calibri" w:hAnsi="Calibri"/>
          <w:i/>
          <w:iCs/>
          <w:noProof/>
          <w:sz w:val="22"/>
        </w:rPr>
        <w:t>Journal of Arid Environments</w:t>
      </w:r>
      <w:r w:rsidRPr="00352986">
        <w:rPr>
          <w:rFonts w:ascii="Calibri" w:hAnsi="Calibri"/>
          <w:noProof/>
          <w:sz w:val="22"/>
        </w:rPr>
        <w:t xml:space="preserve"> 91: 14–21.</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 xml:space="preserve">Marais C, Cowling RM &amp; Powell M 2009. Establishing the platform for a carbon sequestration market in South Africa: The Working for Woodlands Subtropical Thicket Restoration Programme. In </w:t>
      </w:r>
      <w:r w:rsidRPr="00352986">
        <w:rPr>
          <w:rFonts w:ascii="Calibri" w:hAnsi="Calibri"/>
          <w:i/>
          <w:iCs/>
          <w:noProof/>
          <w:sz w:val="22"/>
        </w:rPr>
        <w:t>XIII World Forestry Congress</w:t>
      </w:r>
      <w:r w:rsidRPr="00352986">
        <w:rPr>
          <w:rFonts w:ascii="Calibri" w:hAnsi="Calibri"/>
          <w:noProof/>
          <w:sz w:val="22"/>
        </w:rPr>
        <w:t>, 1–13. Buenos Aires, Argentina.</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 xml:space="preserve">Mehner H, Cutler M, Fairbairn D &amp; Thompson G 2004. Remote sensing of upland vegetation: the potential of high spatial resolution satellite sensors. </w:t>
      </w:r>
      <w:r w:rsidRPr="00352986">
        <w:rPr>
          <w:rFonts w:ascii="Calibri" w:hAnsi="Calibri"/>
          <w:i/>
          <w:iCs/>
          <w:noProof/>
          <w:sz w:val="22"/>
        </w:rPr>
        <w:t>Global Ecology and Biogeography</w:t>
      </w:r>
      <w:r w:rsidRPr="00352986">
        <w:rPr>
          <w:rFonts w:ascii="Calibri" w:hAnsi="Calibri"/>
          <w:noProof/>
          <w:sz w:val="22"/>
        </w:rPr>
        <w:t xml:space="preserve"> 13 (4): 359–369.</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 xml:space="preserve">Mills AJ, Blignaut J, Cowling RM, Knipe A, Marais C, Marais S, Pierce S, Powell M, Sigwela A &amp; Skowno A 2010. </w:t>
      </w:r>
      <w:r w:rsidRPr="00352986">
        <w:rPr>
          <w:rFonts w:ascii="Calibri" w:hAnsi="Calibri"/>
          <w:i/>
          <w:iCs/>
          <w:noProof/>
          <w:sz w:val="22"/>
        </w:rPr>
        <w:t>Investing in sustainability. Restoring degraded thicket, creating jobs, capturing carbon and earning green credit.</w:t>
      </w:r>
      <w:r w:rsidRPr="00352986">
        <w:rPr>
          <w:rFonts w:ascii="Calibri" w:hAnsi="Calibri"/>
          <w:noProof/>
          <w:sz w:val="22"/>
        </w:rPr>
        <w:t xml:space="preserve"> Climate Action Partnership, Cape Town and Wilderness Foundation, Port Elizabeth.</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 xml:space="preserve">Mills AJ &amp; Cowling RM 2006. Rate of carbon sequestration at two thicket restoration sites in the Eastern Cape, South Africa. </w:t>
      </w:r>
      <w:r w:rsidRPr="00352986">
        <w:rPr>
          <w:rFonts w:ascii="Calibri" w:hAnsi="Calibri"/>
          <w:i/>
          <w:iCs/>
          <w:noProof/>
          <w:sz w:val="22"/>
        </w:rPr>
        <w:t>Restoration Ecology</w:t>
      </w:r>
      <w:r w:rsidRPr="00352986">
        <w:rPr>
          <w:rFonts w:ascii="Calibri" w:hAnsi="Calibri"/>
          <w:noProof/>
          <w:sz w:val="22"/>
        </w:rPr>
        <w:t xml:space="preserve"> 14 (1): 38–49.</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 xml:space="preserve">Mills AJ, Cowling RM, Fey M, Kerley G, Donaldson J, Sigwela A, Skowno A &amp; Rundel P 2005. Effects of goat pastoralism on ecosystem carbon storage in semiarid thicket, Eastern Cape, South Africa. </w:t>
      </w:r>
      <w:r w:rsidRPr="00352986">
        <w:rPr>
          <w:rFonts w:ascii="Calibri" w:hAnsi="Calibri"/>
          <w:i/>
          <w:iCs/>
          <w:noProof/>
          <w:sz w:val="22"/>
        </w:rPr>
        <w:t>Austral Ecology</w:t>
      </w:r>
      <w:r w:rsidRPr="00352986">
        <w:rPr>
          <w:rFonts w:ascii="Calibri" w:hAnsi="Calibri"/>
          <w:noProof/>
          <w:sz w:val="22"/>
        </w:rPr>
        <w:t xml:space="preserve"> 30: 797–804.</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National Geo-spatial Information 2012. National aerial photography and imagery programme [online]. Department of Rural Development and Land Reform (DRDLR). Available from: http://www.ngi.gov.za/index.php/Image-tabs-home/national-aerial-photography-and-imagery-programme.html [Accessed May 22 2012].</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 xml:space="preserve">Sahu B &amp; Mishra D 2011. A novel approach for selecting informative genes from gene expression data using signal-to-noise ratio and t-statistics. In </w:t>
      </w:r>
      <w:r w:rsidRPr="00352986">
        <w:rPr>
          <w:rFonts w:ascii="Calibri" w:hAnsi="Calibri"/>
          <w:i/>
          <w:iCs/>
          <w:noProof/>
          <w:sz w:val="22"/>
        </w:rPr>
        <w:t>2011 2nd International Conference on Computer and Communication Technology (ICCCT-2011)</w:t>
      </w:r>
      <w:r w:rsidRPr="00352986">
        <w:rPr>
          <w:rFonts w:ascii="Calibri" w:hAnsi="Calibri"/>
          <w:noProof/>
          <w:sz w:val="22"/>
        </w:rPr>
        <w:t>, 5–10. Allahabad, India: IEEE.</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 xml:space="preserve">Sigwela A, Kerley G, Mills AJ &amp; Cowling RM 2009. The impact of browsing-induced degradation on the reproduction of subtropical thicket canopy shrubs and trees. </w:t>
      </w:r>
      <w:r w:rsidRPr="00352986">
        <w:rPr>
          <w:rFonts w:ascii="Calibri" w:hAnsi="Calibri"/>
          <w:i/>
          <w:iCs/>
          <w:noProof/>
          <w:sz w:val="22"/>
        </w:rPr>
        <w:t>South African Journal of Botany</w:t>
      </w:r>
      <w:r w:rsidRPr="00352986">
        <w:rPr>
          <w:rFonts w:ascii="Calibri" w:hAnsi="Calibri"/>
          <w:noProof/>
          <w:sz w:val="22"/>
        </w:rPr>
        <w:t xml:space="preserve"> 75 (2): 262–267.</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lastRenderedPageBreak/>
        <w:t xml:space="preserve">Singh M, Malhi Y &amp; Bhagwat S 2014. Biomass estimation of mixed forest landscape using a Fourier transform texture-based approach on very-high-resolution optical satellite imagery. </w:t>
      </w:r>
      <w:r w:rsidRPr="00352986">
        <w:rPr>
          <w:rFonts w:ascii="Calibri" w:hAnsi="Calibri"/>
          <w:i/>
          <w:iCs/>
          <w:noProof/>
          <w:sz w:val="22"/>
        </w:rPr>
        <w:t>International Journal of Remote Sensing</w:t>
      </w:r>
      <w:r w:rsidRPr="00352986">
        <w:rPr>
          <w:rFonts w:ascii="Calibri" w:hAnsi="Calibri"/>
          <w:noProof/>
          <w:sz w:val="22"/>
        </w:rPr>
        <w:t xml:space="preserve"> 35 (9): 3331–3349.</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 xml:space="preserve">Strobl C, Boulesteix A-L, Kneib T, Augustin T &amp; Zeileis A 2008. Conditional variable importance for random forests. </w:t>
      </w:r>
      <w:r w:rsidRPr="00352986">
        <w:rPr>
          <w:rFonts w:ascii="Calibri" w:hAnsi="Calibri"/>
          <w:i/>
          <w:iCs/>
          <w:noProof/>
          <w:sz w:val="22"/>
        </w:rPr>
        <w:t>BMC bioinformatics</w:t>
      </w:r>
      <w:r w:rsidRPr="00352986">
        <w:rPr>
          <w:rFonts w:ascii="Calibri" w:hAnsi="Calibri"/>
          <w:noProof/>
          <w:sz w:val="22"/>
        </w:rPr>
        <w:t xml:space="preserve"> 9: 307.</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 xml:space="preserve">Tolosi L &amp; Lengauer T 2011. Classification with correlated features: unreliability of feature ranking and solutions. </w:t>
      </w:r>
      <w:r w:rsidRPr="00352986">
        <w:rPr>
          <w:rFonts w:ascii="Calibri" w:hAnsi="Calibri"/>
          <w:i/>
          <w:iCs/>
          <w:noProof/>
          <w:sz w:val="22"/>
        </w:rPr>
        <w:t>Bioinformatics</w:t>
      </w:r>
      <w:r w:rsidRPr="00352986">
        <w:rPr>
          <w:rFonts w:ascii="Calibri" w:hAnsi="Calibri"/>
          <w:noProof/>
          <w:sz w:val="22"/>
        </w:rPr>
        <w:t xml:space="preserve"> 27 (14): 1986–1994.</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Vlok J, Cowling RM &amp; Wolf T 2005. A vegetation map for the Little Karoo. Unpublished maps and report for a SKEP project supported by CEPF grant no 1064410304.</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 xml:space="preserve">Van der Vyver ML, Cowling RM, Mills AJ &amp; Difford M 2013. Spontaneous return of biodiversity in restored subtropical thicket: Portulacaria afra as an ecosystem engineer. </w:t>
      </w:r>
      <w:r w:rsidRPr="00352986">
        <w:rPr>
          <w:rFonts w:ascii="Calibri" w:hAnsi="Calibri"/>
          <w:i/>
          <w:iCs/>
          <w:noProof/>
          <w:sz w:val="22"/>
        </w:rPr>
        <w:t>Restoration Ecology</w:t>
      </w:r>
      <w:r w:rsidRPr="00352986">
        <w:rPr>
          <w:rFonts w:ascii="Calibri" w:hAnsi="Calibri"/>
          <w:noProof/>
          <w:sz w:val="22"/>
        </w:rPr>
        <w:t xml:space="preserve"> 21 (6): 736–744.</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 xml:space="preserve">Yousef M, Jung S, Showe LC &amp; Showe MK 2007. Recursive cluster elimination (RCE) for classification and feature selection from gene expression data. </w:t>
      </w:r>
      <w:r w:rsidRPr="00352986">
        <w:rPr>
          <w:rFonts w:ascii="Calibri" w:hAnsi="Calibri"/>
          <w:i/>
          <w:iCs/>
          <w:noProof/>
          <w:sz w:val="22"/>
        </w:rPr>
        <w:t>BMC Bioinformatics</w:t>
      </w:r>
      <w:r w:rsidRPr="00352986">
        <w:rPr>
          <w:rFonts w:ascii="Calibri" w:hAnsi="Calibri"/>
          <w:noProof/>
          <w:sz w:val="22"/>
        </w:rPr>
        <w:t xml:space="preserve"> 8 (144).</w:t>
      </w:r>
    </w:p>
    <w:p w:rsidR="00352986" w:rsidRPr="00352986" w:rsidRDefault="00352986">
      <w:pPr>
        <w:pStyle w:val="NormalWeb"/>
        <w:ind w:left="480" w:hanging="480"/>
        <w:divId w:val="1079210790"/>
        <w:rPr>
          <w:rFonts w:ascii="Calibri" w:hAnsi="Calibri"/>
          <w:noProof/>
          <w:sz w:val="22"/>
        </w:rPr>
      </w:pPr>
      <w:r w:rsidRPr="00352986">
        <w:rPr>
          <w:rFonts w:ascii="Calibri" w:hAnsi="Calibri"/>
          <w:noProof/>
          <w:sz w:val="22"/>
        </w:rPr>
        <w:t xml:space="preserve">Yu L &amp; Liu H 2004. Efficient feature selection via analysis of relevance and redundancy. </w:t>
      </w:r>
      <w:r w:rsidRPr="00352986">
        <w:rPr>
          <w:rFonts w:ascii="Calibri" w:hAnsi="Calibri"/>
          <w:i/>
          <w:iCs/>
          <w:noProof/>
          <w:sz w:val="22"/>
        </w:rPr>
        <w:t>Journal of Machine Learning Research</w:t>
      </w:r>
      <w:r w:rsidRPr="00352986">
        <w:rPr>
          <w:rFonts w:ascii="Calibri" w:hAnsi="Calibri"/>
          <w:noProof/>
          <w:sz w:val="22"/>
        </w:rPr>
        <w:t xml:space="preserve"> 5 (2004): 1205–1224.</w:t>
      </w:r>
    </w:p>
    <w:p w:rsidR="004846EE" w:rsidRPr="00671705" w:rsidRDefault="00AD23B1" w:rsidP="004846EE">
      <w:r w:rsidRPr="00671705">
        <w:fldChar w:fldCharType="end"/>
      </w:r>
    </w:p>
    <w:sectPr w:rsidR="004846EE" w:rsidRPr="00671705" w:rsidSect="008F4876">
      <w:pgSz w:w="12240" w:h="15840"/>
      <w:pgMar w:top="1077" w:right="1077" w:bottom="1077" w:left="1077"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67F32B9F"/>
    <w:multiLevelType w:val="multilevel"/>
    <w:tmpl w:val="EA02079E"/>
    <w:lvl w:ilvl="0">
      <w:start w:val="1"/>
      <w:numFmt w:val="decimal"/>
      <w:pStyle w:val="Heading1"/>
      <w:lvlText w:val="CHAPTER %1: "/>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5460"/>
    <w:rsid w:val="000007CF"/>
    <w:rsid w:val="000A4863"/>
    <w:rsid w:val="000A7F59"/>
    <w:rsid w:val="00103A68"/>
    <w:rsid w:val="001705BF"/>
    <w:rsid w:val="001914D6"/>
    <w:rsid w:val="001A39E8"/>
    <w:rsid w:val="00201327"/>
    <w:rsid w:val="00276E4E"/>
    <w:rsid w:val="00352986"/>
    <w:rsid w:val="003659C1"/>
    <w:rsid w:val="00375FE2"/>
    <w:rsid w:val="003A62E3"/>
    <w:rsid w:val="003E30EE"/>
    <w:rsid w:val="00410928"/>
    <w:rsid w:val="00426072"/>
    <w:rsid w:val="00435460"/>
    <w:rsid w:val="00483A91"/>
    <w:rsid w:val="004846EE"/>
    <w:rsid w:val="004B3FC6"/>
    <w:rsid w:val="004B590C"/>
    <w:rsid w:val="00524750"/>
    <w:rsid w:val="005E143F"/>
    <w:rsid w:val="00610C3C"/>
    <w:rsid w:val="00636769"/>
    <w:rsid w:val="00656837"/>
    <w:rsid w:val="00671705"/>
    <w:rsid w:val="00782E7E"/>
    <w:rsid w:val="007B649E"/>
    <w:rsid w:val="007D0A34"/>
    <w:rsid w:val="007F1A02"/>
    <w:rsid w:val="00815847"/>
    <w:rsid w:val="00831AF1"/>
    <w:rsid w:val="00841B80"/>
    <w:rsid w:val="008637A5"/>
    <w:rsid w:val="0086457F"/>
    <w:rsid w:val="008C39FB"/>
    <w:rsid w:val="008D6F07"/>
    <w:rsid w:val="008E00C2"/>
    <w:rsid w:val="008E0E3C"/>
    <w:rsid w:val="008F4876"/>
    <w:rsid w:val="00903253"/>
    <w:rsid w:val="009547C7"/>
    <w:rsid w:val="00996EE8"/>
    <w:rsid w:val="00A038DE"/>
    <w:rsid w:val="00A856B0"/>
    <w:rsid w:val="00AB7306"/>
    <w:rsid w:val="00AC19A1"/>
    <w:rsid w:val="00AD23B1"/>
    <w:rsid w:val="00B74405"/>
    <w:rsid w:val="00BA5D13"/>
    <w:rsid w:val="00C32E41"/>
    <w:rsid w:val="00C811D2"/>
    <w:rsid w:val="00D36717"/>
    <w:rsid w:val="00D54277"/>
    <w:rsid w:val="00D6114B"/>
    <w:rsid w:val="00E20697"/>
    <w:rsid w:val="00E568D4"/>
    <w:rsid w:val="00E65E28"/>
    <w:rsid w:val="00E712D5"/>
    <w:rsid w:val="00E75531"/>
    <w:rsid w:val="00F05D96"/>
    <w:rsid w:val="00FB5FDB"/>
    <w:rsid w:val="00FD26D8"/>
    <w:rsid w:val="00FF4FA6"/>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5FC4D9D-3EEE-43C8-9997-2048AD737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ZA"/>
    </w:rPr>
  </w:style>
  <w:style w:type="paragraph" w:styleId="Heading1">
    <w:name w:val="heading 1"/>
    <w:basedOn w:val="Normal"/>
    <w:next w:val="Normal"/>
    <w:link w:val="Heading1Char"/>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979797" w:themeColor="background1" w:themeShade="F2"/>
        <w:bottom w:val="single" w:sz="24" w:space="1" w:color="979797" w:themeColor="background1" w:themeShade="F2"/>
      </w:pBdr>
      <w:shd w:val="clear" w:color="auto" w:fill="979797"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979797"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paragraph" w:customStyle="1" w:styleId="1TeksCharChar">
    <w:name w:val="1_Teks Char Char"/>
    <w:basedOn w:val="Normal"/>
    <w:link w:val="1TeksCharCharChar"/>
    <w:rsid w:val="00E20697"/>
    <w:pPr>
      <w:spacing w:before="120" w:after="120" w:line="360" w:lineRule="auto"/>
      <w:jc w:val="both"/>
    </w:pPr>
    <w:rPr>
      <w:rFonts w:ascii="Times New Roman" w:eastAsia="Times New Roman" w:hAnsi="Times New Roman" w:cs="Times New Roman"/>
      <w:sz w:val="24"/>
      <w:szCs w:val="24"/>
      <w:lang w:val="en-GB" w:eastAsia="en-US"/>
    </w:rPr>
  </w:style>
  <w:style w:type="character" w:customStyle="1" w:styleId="1TeksCharCharChar">
    <w:name w:val="1_Teks Char Char Char"/>
    <w:link w:val="1TeksCharChar"/>
    <w:rsid w:val="00E20697"/>
    <w:rPr>
      <w:rFonts w:ascii="Times New Roman" w:eastAsia="Times New Roman" w:hAnsi="Times New Roman" w:cs="Times New Roman"/>
      <w:sz w:val="24"/>
      <w:szCs w:val="24"/>
      <w:lang w:val="en-GB" w:eastAsia="en-US"/>
    </w:rPr>
  </w:style>
  <w:style w:type="table" w:styleId="TableGrid">
    <w:name w:val="Table Grid"/>
    <w:basedOn w:val="TableNormal"/>
    <w:rsid w:val="00201327"/>
    <w:pPr>
      <w:spacing w:after="0" w:line="240" w:lineRule="auto"/>
    </w:pPr>
    <w:rPr>
      <w:rFonts w:ascii="Times New Roman" w:eastAsia="Times New Roman" w:hAnsi="Times New Roman" w:cs="Times New Roman"/>
      <w:sz w:val="20"/>
      <w:szCs w:val="20"/>
      <w:lang w:val="en-ZA" w:eastAsia="en-Z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TableText">
    <w:name w:val="1_Table Text"/>
    <w:basedOn w:val="Normal"/>
    <w:link w:val="1TableTextChar"/>
    <w:rsid w:val="001A39E8"/>
    <w:pPr>
      <w:spacing w:before="120" w:after="120" w:line="240" w:lineRule="auto"/>
    </w:pPr>
    <w:rPr>
      <w:rFonts w:ascii="Arial" w:eastAsia="Times New Roman" w:hAnsi="Arial" w:cs="Times New Roman"/>
      <w:sz w:val="16"/>
      <w:szCs w:val="16"/>
      <w:lang w:val="en-GB" w:eastAsia="en-US"/>
    </w:rPr>
  </w:style>
  <w:style w:type="character" w:customStyle="1" w:styleId="1TableTextChar">
    <w:name w:val="1_Table Text Char"/>
    <w:link w:val="1TableText"/>
    <w:rsid w:val="001A39E8"/>
    <w:rPr>
      <w:rFonts w:ascii="Arial" w:eastAsia="Times New Roman" w:hAnsi="Arial" w:cs="Times New Roman"/>
      <w:sz w:val="16"/>
      <w:szCs w:val="16"/>
      <w:lang w:val="en-GB" w:eastAsia="en-US"/>
    </w:rPr>
  </w:style>
  <w:style w:type="paragraph" w:customStyle="1" w:styleId="1Tablecaption">
    <w:name w:val="1_Table caption"/>
    <w:basedOn w:val="Normal"/>
    <w:link w:val="1TablecaptionChar"/>
    <w:autoRedefine/>
    <w:rsid w:val="001A39E8"/>
    <w:pPr>
      <w:tabs>
        <w:tab w:val="num" w:pos="993"/>
      </w:tabs>
      <w:spacing w:before="60" w:after="20" w:line="360" w:lineRule="auto"/>
      <w:ind w:left="1009" w:hanging="1009"/>
    </w:pPr>
    <w:rPr>
      <w:rFonts w:ascii="Times New Roman" w:eastAsia="Times New Roman" w:hAnsi="Times New Roman" w:cs="Times New Roman"/>
      <w:sz w:val="20"/>
      <w:szCs w:val="24"/>
      <w:lang w:val="en-GB" w:eastAsia="en-US"/>
    </w:rPr>
  </w:style>
  <w:style w:type="character" w:customStyle="1" w:styleId="1TablecaptionChar">
    <w:name w:val="1_Table caption Char"/>
    <w:basedOn w:val="DefaultParagraphFont"/>
    <w:link w:val="1Tablecaption"/>
    <w:rsid w:val="001A39E8"/>
    <w:rPr>
      <w:rFonts w:ascii="Times New Roman" w:eastAsia="Times New Roman" w:hAnsi="Times New Roman" w:cs="Times New Roman"/>
      <w:sz w:val="20"/>
      <w:szCs w:val="24"/>
      <w:lang w:val="en-GB" w:eastAsia="en-US"/>
    </w:rPr>
  </w:style>
  <w:style w:type="table" w:customStyle="1" w:styleId="MyThesisTable">
    <w:name w:val="MyThesis Table"/>
    <w:basedOn w:val="TableNormal"/>
    <w:uiPriority w:val="99"/>
    <w:rsid w:val="001A39E8"/>
    <w:pPr>
      <w:keepNext/>
      <w:keepLines/>
      <w:spacing w:after="0" w:line="240" w:lineRule="auto"/>
    </w:pPr>
    <w:rPr>
      <w:rFonts w:ascii="Arial" w:eastAsia="Times New Roman" w:hAnsi="Arial" w:cs="Times New Roman"/>
      <w:sz w:val="16"/>
      <w:szCs w:val="20"/>
      <w:lang w:val="en-ZA" w:eastAsia="en-ZA"/>
    </w:rPr>
    <w:tblPr>
      <w:tblStyleRowBandSize w:val="1"/>
      <w:tblInd w:w="0" w:type="dxa"/>
      <w:tblBorders>
        <w:top w:val="single" w:sz="12" w:space="0" w:color="000000" w:themeColor="text1"/>
        <w:bottom w:val="single" w:sz="12" w:space="0" w:color="000000" w:themeColor="text1"/>
      </w:tblBorders>
      <w:tblCellMar>
        <w:top w:w="0" w:type="dxa"/>
        <w:left w:w="108" w:type="dxa"/>
        <w:bottom w:w="0" w:type="dxa"/>
        <w:right w:w="108" w:type="dxa"/>
      </w:tblCellMar>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BalloonText">
    <w:name w:val="Balloon Text"/>
    <w:basedOn w:val="Normal"/>
    <w:link w:val="BalloonTextChar"/>
    <w:uiPriority w:val="99"/>
    <w:semiHidden/>
    <w:unhideWhenUsed/>
    <w:rsid w:val="00AD23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23B1"/>
    <w:rPr>
      <w:rFonts w:ascii="Segoe UI" w:hAnsi="Segoe UI" w:cs="Segoe UI"/>
      <w:sz w:val="18"/>
      <w:szCs w:val="18"/>
    </w:rPr>
  </w:style>
  <w:style w:type="paragraph" w:styleId="NormalWeb">
    <w:name w:val="Normal (Web)"/>
    <w:basedOn w:val="Normal"/>
    <w:uiPriority w:val="99"/>
    <w:unhideWhenUsed/>
    <w:rsid w:val="00AD23B1"/>
    <w:pPr>
      <w:spacing w:before="100" w:beforeAutospacing="1" w:after="100" w:afterAutospacing="1" w:line="240" w:lineRule="auto"/>
    </w:pPr>
    <w:rPr>
      <w:rFonts w:ascii="Times New Roman" w:hAnsi="Times New Roman" w:cs="Times New Roman"/>
      <w:sz w:val="24"/>
      <w:szCs w:val="24"/>
      <w:lang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3451058">
      <w:bodyDiv w:val="1"/>
      <w:marLeft w:val="0"/>
      <w:marRight w:val="0"/>
      <w:marTop w:val="0"/>
      <w:marBottom w:val="0"/>
      <w:divBdr>
        <w:top w:val="none" w:sz="0" w:space="0" w:color="auto"/>
        <w:left w:val="none" w:sz="0" w:space="0" w:color="auto"/>
        <w:bottom w:val="none" w:sz="0" w:space="0" w:color="auto"/>
        <w:right w:val="none" w:sz="0" w:space="0" w:color="auto"/>
      </w:divBdr>
      <w:divsChild>
        <w:div w:id="57092589">
          <w:marLeft w:val="0"/>
          <w:marRight w:val="0"/>
          <w:marTop w:val="0"/>
          <w:marBottom w:val="0"/>
          <w:divBdr>
            <w:top w:val="none" w:sz="0" w:space="0" w:color="auto"/>
            <w:left w:val="none" w:sz="0" w:space="0" w:color="auto"/>
            <w:bottom w:val="none" w:sz="0" w:space="0" w:color="auto"/>
            <w:right w:val="none" w:sz="0" w:space="0" w:color="auto"/>
          </w:divBdr>
          <w:divsChild>
            <w:div w:id="1725130460">
              <w:marLeft w:val="0"/>
              <w:marRight w:val="0"/>
              <w:marTop w:val="0"/>
              <w:marBottom w:val="0"/>
              <w:divBdr>
                <w:top w:val="none" w:sz="0" w:space="0" w:color="auto"/>
                <w:left w:val="none" w:sz="0" w:space="0" w:color="auto"/>
                <w:bottom w:val="none" w:sz="0" w:space="0" w:color="auto"/>
                <w:right w:val="none" w:sz="0" w:space="0" w:color="auto"/>
              </w:divBdr>
              <w:divsChild>
                <w:div w:id="797458477">
                  <w:marLeft w:val="0"/>
                  <w:marRight w:val="0"/>
                  <w:marTop w:val="0"/>
                  <w:marBottom w:val="0"/>
                  <w:divBdr>
                    <w:top w:val="none" w:sz="0" w:space="0" w:color="auto"/>
                    <w:left w:val="none" w:sz="0" w:space="0" w:color="auto"/>
                    <w:bottom w:val="none" w:sz="0" w:space="0" w:color="auto"/>
                    <w:right w:val="none" w:sz="0" w:space="0" w:color="auto"/>
                  </w:divBdr>
                  <w:divsChild>
                    <w:div w:id="1527672295">
                      <w:marLeft w:val="0"/>
                      <w:marRight w:val="0"/>
                      <w:marTop w:val="0"/>
                      <w:marBottom w:val="0"/>
                      <w:divBdr>
                        <w:top w:val="none" w:sz="0" w:space="0" w:color="auto"/>
                        <w:left w:val="none" w:sz="0" w:space="0" w:color="auto"/>
                        <w:bottom w:val="none" w:sz="0" w:space="0" w:color="auto"/>
                        <w:right w:val="none" w:sz="0" w:space="0" w:color="auto"/>
                      </w:divBdr>
                      <w:divsChild>
                        <w:div w:id="182523037">
                          <w:marLeft w:val="0"/>
                          <w:marRight w:val="0"/>
                          <w:marTop w:val="0"/>
                          <w:marBottom w:val="0"/>
                          <w:divBdr>
                            <w:top w:val="none" w:sz="0" w:space="0" w:color="auto"/>
                            <w:left w:val="none" w:sz="0" w:space="0" w:color="auto"/>
                            <w:bottom w:val="none" w:sz="0" w:space="0" w:color="auto"/>
                            <w:right w:val="none" w:sz="0" w:space="0" w:color="auto"/>
                          </w:divBdr>
                          <w:divsChild>
                            <w:div w:id="128480130">
                              <w:marLeft w:val="0"/>
                              <w:marRight w:val="0"/>
                              <w:marTop w:val="0"/>
                              <w:marBottom w:val="0"/>
                              <w:divBdr>
                                <w:top w:val="none" w:sz="0" w:space="0" w:color="auto"/>
                                <w:left w:val="none" w:sz="0" w:space="0" w:color="auto"/>
                                <w:bottom w:val="none" w:sz="0" w:space="0" w:color="auto"/>
                                <w:right w:val="none" w:sz="0" w:space="0" w:color="auto"/>
                              </w:divBdr>
                              <w:divsChild>
                                <w:div w:id="1921909450">
                                  <w:marLeft w:val="0"/>
                                  <w:marRight w:val="0"/>
                                  <w:marTop w:val="0"/>
                                  <w:marBottom w:val="0"/>
                                  <w:divBdr>
                                    <w:top w:val="none" w:sz="0" w:space="0" w:color="auto"/>
                                    <w:left w:val="none" w:sz="0" w:space="0" w:color="auto"/>
                                    <w:bottom w:val="none" w:sz="0" w:space="0" w:color="auto"/>
                                    <w:right w:val="none" w:sz="0" w:space="0" w:color="auto"/>
                                  </w:divBdr>
                                  <w:divsChild>
                                    <w:div w:id="1698121023">
                                      <w:marLeft w:val="0"/>
                                      <w:marRight w:val="0"/>
                                      <w:marTop w:val="0"/>
                                      <w:marBottom w:val="0"/>
                                      <w:divBdr>
                                        <w:top w:val="none" w:sz="0" w:space="0" w:color="auto"/>
                                        <w:left w:val="none" w:sz="0" w:space="0" w:color="auto"/>
                                        <w:bottom w:val="none" w:sz="0" w:space="0" w:color="auto"/>
                                        <w:right w:val="none" w:sz="0" w:space="0" w:color="auto"/>
                                      </w:divBdr>
                                      <w:divsChild>
                                        <w:div w:id="396901335">
                                          <w:marLeft w:val="0"/>
                                          <w:marRight w:val="0"/>
                                          <w:marTop w:val="0"/>
                                          <w:marBottom w:val="0"/>
                                          <w:divBdr>
                                            <w:top w:val="none" w:sz="0" w:space="0" w:color="auto"/>
                                            <w:left w:val="none" w:sz="0" w:space="0" w:color="auto"/>
                                            <w:bottom w:val="none" w:sz="0" w:space="0" w:color="auto"/>
                                            <w:right w:val="none" w:sz="0" w:space="0" w:color="auto"/>
                                          </w:divBdr>
                                          <w:divsChild>
                                            <w:div w:id="1269893528">
                                              <w:marLeft w:val="0"/>
                                              <w:marRight w:val="0"/>
                                              <w:marTop w:val="0"/>
                                              <w:marBottom w:val="0"/>
                                              <w:divBdr>
                                                <w:top w:val="none" w:sz="0" w:space="0" w:color="auto"/>
                                                <w:left w:val="none" w:sz="0" w:space="0" w:color="auto"/>
                                                <w:bottom w:val="none" w:sz="0" w:space="0" w:color="auto"/>
                                                <w:right w:val="none" w:sz="0" w:space="0" w:color="auto"/>
                                              </w:divBdr>
                                              <w:divsChild>
                                                <w:div w:id="1567104341">
                                                  <w:marLeft w:val="0"/>
                                                  <w:marRight w:val="0"/>
                                                  <w:marTop w:val="0"/>
                                                  <w:marBottom w:val="0"/>
                                                  <w:divBdr>
                                                    <w:top w:val="none" w:sz="0" w:space="0" w:color="auto"/>
                                                    <w:left w:val="none" w:sz="0" w:space="0" w:color="auto"/>
                                                    <w:bottom w:val="none" w:sz="0" w:space="0" w:color="auto"/>
                                                    <w:right w:val="none" w:sz="0" w:space="0" w:color="auto"/>
                                                  </w:divBdr>
                                                  <w:divsChild>
                                                    <w:div w:id="1938561758">
                                                      <w:marLeft w:val="0"/>
                                                      <w:marRight w:val="0"/>
                                                      <w:marTop w:val="0"/>
                                                      <w:marBottom w:val="0"/>
                                                      <w:divBdr>
                                                        <w:top w:val="none" w:sz="0" w:space="0" w:color="auto"/>
                                                        <w:left w:val="none" w:sz="0" w:space="0" w:color="auto"/>
                                                        <w:bottom w:val="none" w:sz="0" w:space="0" w:color="auto"/>
                                                        <w:right w:val="none" w:sz="0" w:space="0" w:color="auto"/>
                                                      </w:divBdr>
                                                      <w:divsChild>
                                                        <w:div w:id="609237425">
                                                          <w:marLeft w:val="0"/>
                                                          <w:marRight w:val="0"/>
                                                          <w:marTop w:val="0"/>
                                                          <w:marBottom w:val="0"/>
                                                          <w:divBdr>
                                                            <w:top w:val="none" w:sz="0" w:space="0" w:color="auto"/>
                                                            <w:left w:val="none" w:sz="0" w:space="0" w:color="auto"/>
                                                            <w:bottom w:val="none" w:sz="0" w:space="0" w:color="auto"/>
                                                            <w:right w:val="none" w:sz="0" w:space="0" w:color="auto"/>
                                                          </w:divBdr>
                                                          <w:divsChild>
                                                            <w:div w:id="553007459">
                                                              <w:marLeft w:val="0"/>
                                                              <w:marRight w:val="0"/>
                                                              <w:marTop w:val="0"/>
                                                              <w:marBottom w:val="0"/>
                                                              <w:divBdr>
                                                                <w:top w:val="none" w:sz="0" w:space="0" w:color="auto"/>
                                                                <w:left w:val="none" w:sz="0" w:space="0" w:color="auto"/>
                                                                <w:bottom w:val="none" w:sz="0" w:space="0" w:color="auto"/>
                                                                <w:right w:val="none" w:sz="0" w:space="0" w:color="auto"/>
                                                              </w:divBdr>
                                                              <w:divsChild>
                                                                <w:div w:id="1177891745">
                                                                  <w:marLeft w:val="0"/>
                                                                  <w:marRight w:val="0"/>
                                                                  <w:marTop w:val="0"/>
                                                                  <w:marBottom w:val="0"/>
                                                                  <w:divBdr>
                                                                    <w:top w:val="none" w:sz="0" w:space="0" w:color="auto"/>
                                                                    <w:left w:val="none" w:sz="0" w:space="0" w:color="auto"/>
                                                                    <w:bottom w:val="none" w:sz="0" w:space="0" w:color="auto"/>
                                                                    <w:right w:val="none" w:sz="0" w:space="0" w:color="auto"/>
                                                                  </w:divBdr>
                                                                  <w:divsChild>
                                                                    <w:div w:id="522405350">
                                                                      <w:marLeft w:val="0"/>
                                                                      <w:marRight w:val="0"/>
                                                                      <w:marTop w:val="0"/>
                                                                      <w:marBottom w:val="0"/>
                                                                      <w:divBdr>
                                                                        <w:top w:val="none" w:sz="0" w:space="0" w:color="auto"/>
                                                                        <w:left w:val="none" w:sz="0" w:space="0" w:color="auto"/>
                                                                        <w:bottom w:val="none" w:sz="0" w:space="0" w:color="auto"/>
                                                                        <w:right w:val="none" w:sz="0" w:space="0" w:color="auto"/>
                                                                      </w:divBdr>
                                                                      <w:divsChild>
                                                                        <w:div w:id="1946499314">
                                                                          <w:marLeft w:val="0"/>
                                                                          <w:marRight w:val="0"/>
                                                                          <w:marTop w:val="0"/>
                                                                          <w:marBottom w:val="0"/>
                                                                          <w:divBdr>
                                                                            <w:top w:val="none" w:sz="0" w:space="0" w:color="auto"/>
                                                                            <w:left w:val="none" w:sz="0" w:space="0" w:color="auto"/>
                                                                            <w:bottom w:val="none" w:sz="0" w:space="0" w:color="auto"/>
                                                                            <w:right w:val="none" w:sz="0" w:space="0" w:color="auto"/>
                                                                          </w:divBdr>
                                                                          <w:divsChild>
                                                                            <w:div w:id="711229070">
                                                                              <w:marLeft w:val="0"/>
                                                                              <w:marRight w:val="0"/>
                                                                              <w:marTop w:val="0"/>
                                                                              <w:marBottom w:val="0"/>
                                                                              <w:divBdr>
                                                                                <w:top w:val="none" w:sz="0" w:space="0" w:color="auto"/>
                                                                                <w:left w:val="none" w:sz="0" w:space="0" w:color="auto"/>
                                                                                <w:bottom w:val="none" w:sz="0" w:space="0" w:color="auto"/>
                                                                                <w:right w:val="none" w:sz="0" w:space="0" w:color="auto"/>
                                                                              </w:divBdr>
                                                                              <w:divsChild>
                                                                                <w:div w:id="1114137374">
                                                                                  <w:marLeft w:val="0"/>
                                                                                  <w:marRight w:val="0"/>
                                                                                  <w:marTop w:val="0"/>
                                                                                  <w:marBottom w:val="0"/>
                                                                                  <w:divBdr>
                                                                                    <w:top w:val="none" w:sz="0" w:space="0" w:color="auto"/>
                                                                                    <w:left w:val="none" w:sz="0" w:space="0" w:color="auto"/>
                                                                                    <w:bottom w:val="none" w:sz="0" w:space="0" w:color="auto"/>
                                                                                    <w:right w:val="none" w:sz="0" w:space="0" w:color="auto"/>
                                                                                  </w:divBdr>
                                                                                  <w:divsChild>
                                                                                    <w:div w:id="1599169664">
                                                                                      <w:marLeft w:val="0"/>
                                                                                      <w:marRight w:val="0"/>
                                                                                      <w:marTop w:val="0"/>
                                                                                      <w:marBottom w:val="0"/>
                                                                                      <w:divBdr>
                                                                                        <w:top w:val="none" w:sz="0" w:space="0" w:color="auto"/>
                                                                                        <w:left w:val="none" w:sz="0" w:space="0" w:color="auto"/>
                                                                                        <w:bottom w:val="none" w:sz="0" w:space="0" w:color="auto"/>
                                                                                        <w:right w:val="none" w:sz="0" w:space="0" w:color="auto"/>
                                                                                      </w:divBdr>
                                                                                      <w:divsChild>
                                                                                        <w:div w:id="730614444">
                                                                                          <w:marLeft w:val="0"/>
                                                                                          <w:marRight w:val="0"/>
                                                                                          <w:marTop w:val="0"/>
                                                                                          <w:marBottom w:val="0"/>
                                                                                          <w:divBdr>
                                                                                            <w:top w:val="none" w:sz="0" w:space="0" w:color="auto"/>
                                                                                            <w:left w:val="none" w:sz="0" w:space="0" w:color="auto"/>
                                                                                            <w:bottom w:val="none" w:sz="0" w:space="0" w:color="auto"/>
                                                                                            <w:right w:val="none" w:sz="0" w:space="0" w:color="auto"/>
                                                                                          </w:divBdr>
                                                                                          <w:divsChild>
                                                                                            <w:div w:id="1798059384">
                                                                                              <w:marLeft w:val="0"/>
                                                                                              <w:marRight w:val="0"/>
                                                                                              <w:marTop w:val="0"/>
                                                                                              <w:marBottom w:val="0"/>
                                                                                              <w:divBdr>
                                                                                                <w:top w:val="none" w:sz="0" w:space="0" w:color="auto"/>
                                                                                                <w:left w:val="none" w:sz="0" w:space="0" w:color="auto"/>
                                                                                                <w:bottom w:val="none" w:sz="0" w:space="0" w:color="auto"/>
                                                                                                <w:right w:val="none" w:sz="0" w:space="0" w:color="auto"/>
                                                                                              </w:divBdr>
                                                                                              <w:divsChild>
                                                                                                <w:div w:id="10792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rrisd\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A0A0A0"/>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5CE0B82D-AF7F-4195-B1BD-B90A4FA3D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10334</TotalTime>
  <Pages>1</Pages>
  <Words>12697</Words>
  <Characters>72377</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harrisd</dc:creator>
  <cp:keywords/>
  <cp:lastModifiedBy>harrisd</cp:lastModifiedBy>
  <cp:revision>35</cp:revision>
  <cp:lastPrinted>2014-09-28T11:33:00Z</cp:lastPrinted>
  <dcterms:created xsi:type="dcterms:W3CDTF">2014-09-21T10:22:00Z</dcterms:created>
  <dcterms:modified xsi:type="dcterms:W3CDTF">2014-09-28T15:32:00Z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Mendeley Document_1">
    <vt:lpwstr>True</vt:lpwstr>
  </property>
  <property fmtid="{D5CDD505-2E9C-101B-9397-08002B2CF9AE}" pid="4" name="Mendeley User Name_1">
    <vt:lpwstr>dugalh@gmail.com@www.mendeley.com</vt:lpwstr>
  </property>
  <property fmtid="{D5CDD505-2E9C-101B-9397-08002B2CF9AE}" pid="5" name="Mendeley Citation Style_1">
    <vt:lpwstr>http://csl.mendeley.com/styles/styles/harvard-stellenbosch-geog</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6th edition</vt:lpwstr>
  </property>
  <property fmtid="{D5CDD505-2E9C-101B-9397-08002B2CF9AE}" pid="12" name="Mendeley Recent Style Id 3_1">
    <vt:lpwstr>http://csl.mendeley.com/styles/11982171/apa</vt:lpwstr>
  </property>
  <property fmtid="{D5CDD505-2E9C-101B-9397-08002B2CF9AE}" pid="13" name="Mendeley Recent Style Name 3_1">
    <vt:lpwstr>American Psychological Association 6th edition - Dugal Harris</vt:lpwstr>
  </property>
  <property fmtid="{D5CDD505-2E9C-101B-9397-08002B2CF9AE}" pid="14" name="Mendeley Recent Style Id 4_1">
    <vt:lpwstr>http://www.zotero.org/styles/american-sociological-association</vt:lpwstr>
  </property>
  <property fmtid="{D5CDD505-2E9C-101B-9397-08002B2CF9AE}" pid="15" name="Mendeley Recent Style Name 4_1">
    <vt:lpwstr>American Sociological Association</vt:lpwstr>
  </property>
  <property fmtid="{D5CDD505-2E9C-101B-9397-08002B2CF9AE}" pid="16" name="Mendeley Recent Style Id 5_1">
    <vt:lpwstr>http://www.zotero.org/styles/chicago-author-date</vt:lpwstr>
  </property>
  <property fmtid="{D5CDD505-2E9C-101B-9397-08002B2CF9AE}" pid="17" name="Mendeley Recent Style Name 5_1">
    <vt:lpwstr>Chicago Manual of Style 16th edition (author-date)</vt:lpwstr>
  </property>
  <property fmtid="{D5CDD505-2E9C-101B-9397-08002B2CF9AE}" pid="18" name="Mendeley Recent Style Id 6_1">
    <vt:lpwstr>http://csl.mendeley.com/styles/styles/harvard-stellenbosch-geog</vt:lpwstr>
  </property>
  <property fmtid="{D5CDD505-2E9C-101B-9397-08002B2CF9AE}" pid="19" name="Mendeley Recent Style Name 6_1">
    <vt:lpwstr>Harvard (University of Stellenbosch - Geography)</vt:lpwstr>
  </property>
  <property fmtid="{D5CDD505-2E9C-101B-9397-08002B2CF9AE}" pid="20" name="Mendeley Recent Style Id 7_1">
    <vt:lpwstr>http://www.zotero.org/styles/harvard-stellenbosch</vt:lpwstr>
  </property>
  <property fmtid="{D5CDD505-2E9C-101B-9397-08002B2CF9AE}" pid="21" name="Mendeley Recent Style Name 7_1">
    <vt:lpwstr>Harvard (University of Stellenbosch)</vt:lpwstr>
  </property>
  <property fmtid="{D5CDD505-2E9C-101B-9397-08002B2CF9AE}" pid="22" name="Mendeley Recent Style Id 8_1">
    <vt:lpwstr>http://www.zotero.org/styles/harvard1</vt:lpwstr>
  </property>
  <property fmtid="{D5CDD505-2E9C-101B-9397-08002B2CF9AE}" pid="23" name="Mendeley Recent Style Name 8_1">
    <vt:lpwstr>Harvard Reference format 1 (author-date)</vt:lpwstr>
  </property>
  <property fmtid="{D5CDD505-2E9C-101B-9397-08002B2CF9AE}" pid="24" name="Mendeley Recent Style Id 9_1">
    <vt:lpwstr>http://www.zotero.org/styles/ieee</vt:lpwstr>
  </property>
  <property fmtid="{D5CDD505-2E9C-101B-9397-08002B2CF9AE}" pid="25" name="Mendeley Recent Style Name 9_1">
    <vt:lpwstr>IEEE</vt:lpwstr>
  </property>
</Properties>
</file>